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76C" w:rsidRPr="0064016A" w:rsidRDefault="00BC476C" w:rsidP="00A67D79">
      <w:pPr>
        <w:bidi/>
        <w:jc w:val="center"/>
        <w:rPr>
          <w:rFonts w:cs="Simplified Arabic"/>
          <w:b/>
          <w:bCs/>
          <w:sz w:val="28"/>
          <w:szCs w:val="28"/>
        </w:rPr>
      </w:pPr>
    </w:p>
    <w:p w:rsidR="00733CA7" w:rsidRPr="0064016A" w:rsidRDefault="00917E2A" w:rsidP="00BC476C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  <w:r w:rsidRPr="0064016A">
        <w:rPr>
          <w:rFonts w:cs="Simplified Arabic"/>
          <w:b/>
          <w:bCs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-116205</wp:posOffset>
                </wp:positionV>
                <wp:extent cx="524510" cy="341630"/>
                <wp:effectExtent l="9525" t="8255" r="8890" b="12065"/>
                <wp:wrapNone/>
                <wp:docPr id="1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510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7F9" w:rsidRPr="00DF5E4E" w:rsidRDefault="004D4DD6" w:rsidP="00E86D1E">
                            <w:pPr>
                              <w:pStyle w:val="Heading2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21</w:t>
                            </w:r>
                            <w:r w:rsidR="002377F9" w:rsidRPr="00E25237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6" type="#_x0000_t202" style="position:absolute;left:0;text-align:left;margin-left:9.3pt;margin-top:-9.15pt;width:41.3pt;height:26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">
                <v:textbox>
                  <w:txbxContent>
                    <w:p w:rsidR="002377F9" w:rsidRPr="00DF5E4E" w:rsidRDefault="004D4DD6" w:rsidP="00E86D1E">
                      <w:pPr>
                        <w:pStyle w:val="Heading2"/>
                        <w:rPr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</w:rPr>
                        <w:t>21</w:t>
                      </w:r>
                      <w:r w:rsidR="002377F9" w:rsidRPr="00E25237">
                        <w:rPr>
                          <w:rFonts w:hint="cs"/>
                          <w:sz w:val="28"/>
                          <w:szCs w:val="28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733CA7" w:rsidRPr="0064016A">
        <w:rPr>
          <w:rFonts w:cs="Simplified Arabic" w:hint="cs"/>
          <w:b/>
          <w:bCs/>
          <w:sz w:val="24"/>
          <w:szCs w:val="24"/>
          <w:rtl/>
        </w:rPr>
        <w:t>ميزان المدفوعات</w:t>
      </w:r>
    </w:p>
    <w:p w:rsidR="00F272B2" w:rsidRPr="0064016A" w:rsidRDefault="00F272B2" w:rsidP="00F272B2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bookmarkStart w:id="0" w:name="OLE_LINK1"/>
      <w:r w:rsidRPr="0064016A">
        <w:rPr>
          <w:rFonts w:ascii="Simplified Arabic" w:hAnsi="Simplified Arabic" w:cs="Simplified Arabic"/>
          <w:b/>
          <w:bCs/>
          <w:sz w:val="20"/>
          <w:szCs w:val="20"/>
          <w:rtl/>
        </w:rPr>
        <w:t>الحساب الجاري</w:t>
      </w:r>
      <w:r w:rsidRPr="0064016A">
        <w:rPr>
          <w:rFonts w:ascii="Simplified Arabic" w:hAnsi="Simplified Arabic" w:cs="Simplified Arabic"/>
          <w:sz w:val="20"/>
          <w:szCs w:val="20"/>
        </w:rPr>
        <w:t>:</w:t>
      </w:r>
    </w:p>
    <w:p w:rsidR="00282780" w:rsidRPr="0064016A" w:rsidRDefault="00282780" w:rsidP="00296E18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64016A">
        <w:rPr>
          <w:rFonts w:ascii="Simplified Arabic" w:hAnsi="Simplified Arabic" w:cs="Simplified Arabic"/>
          <w:sz w:val="20"/>
          <w:szCs w:val="20"/>
          <w:rtl/>
        </w:rPr>
        <w:t>حقق هذا الحساب (سلع، خدمات، دخل، تحويلات جارية) عجزاً بلغ مقداره 1,</w:t>
      </w:r>
      <w:r w:rsidR="000F5FCB" w:rsidRPr="0064016A">
        <w:rPr>
          <w:rFonts w:ascii="Simplified Arabic" w:hAnsi="Simplified Arabic" w:cs="Simplified Arabic" w:hint="cs"/>
          <w:sz w:val="20"/>
          <w:szCs w:val="20"/>
          <w:rtl/>
        </w:rPr>
        <w:t>903.2</w:t>
      </w:r>
      <w:r w:rsidRPr="0064016A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Pr="0064016A">
        <w:rPr>
          <w:rFonts w:ascii="Simplified Arabic" w:hAnsi="Simplified Arabic" w:cs="Simplified Arabic"/>
          <w:sz w:val="20"/>
          <w:szCs w:val="20"/>
          <w:rtl/>
        </w:rPr>
        <w:t>مليون دولار أمريكي</w:t>
      </w:r>
      <w:r w:rsidRPr="0064016A">
        <w:rPr>
          <w:rFonts w:ascii="Simplified Arabic" w:hAnsi="Simplified Arabic" w:cs="Simplified Arabic" w:hint="cs"/>
          <w:sz w:val="20"/>
          <w:szCs w:val="20"/>
          <w:rtl/>
        </w:rPr>
        <w:t xml:space="preserve"> في العام 20</w:t>
      </w:r>
      <w:r w:rsidRPr="0064016A">
        <w:rPr>
          <w:rFonts w:ascii="Simplified Arabic" w:hAnsi="Simplified Arabic" w:cs="Simplified Arabic"/>
          <w:sz w:val="20"/>
          <w:szCs w:val="20"/>
        </w:rPr>
        <w:t>20</w:t>
      </w:r>
      <w:r w:rsidRPr="0064016A">
        <w:rPr>
          <w:rFonts w:ascii="Simplified Arabic" w:hAnsi="Simplified Arabic" w:cs="Simplified Arabic"/>
          <w:sz w:val="20"/>
          <w:szCs w:val="20"/>
          <w:rtl/>
        </w:rPr>
        <w:t xml:space="preserve">، </w:t>
      </w:r>
      <w:r w:rsidR="000F5FCB" w:rsidRPr="0064016A">
        <w:rPr>
          <w:rFonts w:ascii="Simplified Arabic" w:hAnsi="Simplified Arabic" w:cs="Simplified Arabic" w:hint="cs"/>
          <w:sz w:val="20"/>
          <w:szCs w:val="20"/>
          <w:rtl/>
        </w:rPr>
        <w:t>بإرتفاع</w:t>
      </w:r>
      <w:r w:rsidR="000F5FCB" w:rsidRPr="0064016A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64016A">
        <w:rPr>
          <w:rFonts w:ascii="Simplified Arabic" w:hAnsi="Simplified Arabic" w:cs="Simplified Arabic"/>
          <w:sz w:val="20"/>
          <w:szCs w:val="20"/>
          <w:rtl/>
        </w:rPr>
        <w:t xml:space="preserve">بلغت نسبته </w:t>
      </w:r>
      <w:r w:rsidR="000F5FCB" w:rsidRPr="0064016A">
        <w:rPr>
          <w:rFonts w:ascii="Simplified Arabic" w:hAnsi="Simplified Arabic" w:cs="Simplified Arabic" w:hint="cs"/>
          <w:sz w:val="20"/>
          <w:szCs w:val="20"/>
          <w:rtl/>
        </w:rPr>
        <w:t>6.9</w:t>
      </w:r>
      <w:r w:rsidRPr="0064016A">
        <w:rPr>
          <w:rFonts w:ascii="Simplified Arabic" w:hAnsi="Simplified Arabic" w:cs="Simplified Arabic"/>
          <w:sz w:val="20"/>
          <w:szCs w:val="20"/>
          <w:rtl/>
        </w:rPr>
        <w:t>% مقارنة مع عام 20</w:t>
      </w:r>
      <w:r w:rsidRPr="0064016A">
        <w:rPr>
          <w:rFonts w:ascii="Simplified Arabic" w:hAnsi="Simplified Arabic" w:cs="Simplified Arabic" w:hint="cs"/>
          <w:sz w:val="20"/>
          <w:szCs w:val="20"/>
          <w:rtl/>
        </w:rPr>
        <w:t>19</w:t>
      </w:r>
      <w:r w:rsidRPr="0064016A">
        <w:rPr>
          <w:rFonts w:ascii="Simplified Arabic" w:hAnsi="Simplified Arabic" w:cs="Simplified Arabic"/>
          <w:sz w:val="20"/>
          <w:szCs w:val="20"/>
          <w:rtl/>
        </w:rPr>
        <w:t xml:space="preserve"> والذي سجل عجزاً مقداره </w:t>
      </w:r>
      <w:r w:rsidRPr="0064016A">
        <w:rPr>
          <w:rFonts w:ascii="Simplified Arabic" w:hAnsi="Simplified Arabic" w:cs="Simplified Arabic" w:hint="cs"/>
          <w:sz w:val="20"/>
          <w:szCs w:val="20"/>
          <w:rtl/>
        </w:rPr>
        <w:t>1</w:t>
      </w:r>
      <w:r w:rsidRPr="0064016A">
        <w:rPr>
          <w:rFonts w:ascii="Simplified Arabic" w:hAnsi="Simplified Arabic" w:cs="Simplified Arabic"/>
          <w:sz w:val="20"/>
          <w:szCs w:val="20"/>
          <w:rtl/>
        </w:rPr>
        <w:t>,</w:t>
      </w:r>
      <w:r w:rsidRPr="0064016A">
        <w:rPr>
          <w:rFonts w:ascii="Simplified Arabic" w:hAnsi="Simplified Arabic" w:cs="Simplified Arabic" w:hint="cs"/>
          <w:sz w:val="20"/>
          <w:szCs w:val="20"/>
          <w:rtl/>
        </w:rPr>
        <w:t>780</w:t>
      </w:r>
      <w:r w:rsidRPr="0064016A">
        <w:rPr>
          <w:rFonts w:ascii="Simplified Arabic" w:hAnsi="Simplified Arabic" w:cs="Simplified Arabic"/>
          <w:sz w:val="20"/>
          <w:szCs w:val="20"/>
          <w:rtl/>
        </w:rPr>
        <w:t xml:space="preserve"> مليون دولار أمريكي.</w:t>
      </w:r>
      <w:r w:rsidRPr="0064016A">
        <w:rPr>
          <w:rFonts w:ascii="Simplified Arabic" w:hAnsi="Simplified Arabic" w:cs="Simplified Arabic"/>
          <w:rtl/>
        </w:rPr>
        <w:t xml:space="preserve">  </w:t>
      </w:r>
    </w:p>
    <w:p w:rsidR="00282780" w:rsidRPr="0064016A" w:rsidRDefault="00282780" w:rsidP="00282780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</w:p>
    <w:p w:rsidR="00282780" w:rsidRPr="0064016A" w:rsidRDefault="00282780" w:rsidP="000F5FCB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64016A">
        <w:rPr>
          <w:rFonts w:ascii="Simplified Arabic" w:hAnsi="Simplified Arabic" w:cs="Simplified Arabic" w:hint="cs"/>
          <w:sz w:val="20"/>
          <w:szCs w:val="20"/>
          <w:rtl/>
        </w:rPr>
        <w:t xml:space="preserve">سجل الميزان التجاري السلعي </w:t>
      </w:r>
      <w:r w:rsidRPr="0064016A">
        <w:rPr>
          <w:rFonts w:ascii="Simplified Arabic" w:hAnsi="Simplified Arabic" w:cs="Simplified Arabic"/>
          <w:sz w:val="20"/>
          <w:szCs w:val="20"/>
          <w:rtl/>
        </w:rPr>
        <w:t xml:space="preserve">عجزاً مقداره </w:t>
      </w:r>
      <w:r w:rsidR="000F5FCB" w:rsidRPr="0064016A">
        <w:rPr>
          <w:rFonts w:ascii="Simplified Arabic" w:hAnsi="Simplified Arabic" w:cs="Simplified Arabic"/>
          <w:sz w:val="20"/>
          <w:szCs w:val="20"/>
          <w:lang w:val="en-US"/>
        </w:rPr>
        <w:t>4,775.1</w:t>
      </w:r>
      <w:r w:rsidR="000F5FCB" w:rsidRPr="0064016A">
        <w:rPr>
          <w:rFonts w:ascii="Simplified Arabic" w:hAnsi="Simplified Arabic" w:cs="Simplified Arabic" w:hint="cs"/>
          <w:sz w:val="20"/>
          <w:szCs w:val="20"/>
          <w:rtl/>
          <w:lang w:val="en-US"/>
        </w:rPr>
        <w:t xml:space="preserve"> </w:t>
      </w:r>
      <w:r w:rsidRPr="0064016A">
        <w:rPr>
          <w:rFonts w:ascii="Simplified Arabic" w:hAnsi="Simplified Arabic" w:cs="Simplified Arabic"/>
          <w:sz w:val="20"/>
          <w:szCs w:val="20"/>
          <w:rtl/>
        </w:rPr>
        <w:t>مليون دولار أمريكي في عام 20</w:t>
      </w:r>
      <w:r w:rsidRPr="0064016A">
        <w:rPr>
          <w:rFonts w:ascii="Simplified Arabic" w:hAnsi="Simplified Arabic" w:cs="Simplified Arabic" w:hint="cs"/>
          <w:sz w:val="20"/>
          <w:szCs w:val="20"/>
          <w:rtl/>
        </w:rPr>
        <w:t>20</w:t>
      </w:r>
      <w:r w:rsidRPr="0064016A">
        <w:rPr>
          <w:rFonts w:ascii="Simplified Arabic" w:hAnsi="Simplified Arabic" w:cs="Simplified Arabic"/>
          <w:sz w:val="20"/>
          <w:szCs w:val="20"/>
          <w:rtl/>
        </w:rPr>
        <w:t xml:space="preserve">، بنسبة </w:t>
      </w:r>
      <w:r w:rsidRPr="0064016A">
        <w:rPr>
          <w:rFonts w:ascii="Simplified Arabic" w:hAnsi="Simplified Arabic" w:cs="Simplified Arabic" w:hint="cs"/>
          <w:sz w:val="20"/>
          <w:szCs w:val="20"/>
          <w:rtl/>
        </w:rPr>
        <w:t>انخفاض</w:t>
      </w:r>
      <w:r w:rsidRPr="0064016A">
        <w:rPr>
          <w:rFonts w:ascii="Simplified Arabic" w:hAnsi="Simplified Arabic" w:cs="Simplified Arabic"/>
          <w:sz w:val="20"/>
          <w:szCs w:val="20"/>
          <w:rtl/>
        </w:rPr>
        <w:t xml:space="preserve"> بلغت</w:t>
      </w:r>
      <w:r w:rsidRPr="0064016A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="000F5FCB" w:rsidRPr="0064016A">
        <w:rPr>
          <w:rFonts w:ascii="Simplified Arabic" w:hAnsi="Simplified Arabic" w:cs="Simplified Arabic" w:hint="cs"/>
          <w:sz w:val="20"/>
          <w:szCs w:val="20"/>
          <w:rtl/>
        </w:rPr>
        <w:t>15.4</w:t>
      </w:r>
      <w:r w:rsidRPr="0064016A">
        <w:rPr>
          <w:rFonts w:ascii="Simplified Arabic" w:hAnsi="Simplified Arabic" w:cs="Simplified Arabic"/>
          <w:sz w:val="20"/>
          <w:szCs w:val="20"/>
          <w:rtl/>
        </w:rPr>
        <w:t>% عن العجز عام 20</w:t>
      </w:r>
      <w:r w:rsidRPr="0064016A">
        <w:rPr>
          <w:rFonts w:ascii="Simplified Arabic" w:hAnsi="Simplified Arabic" w:cs="Simplified Arabic" w:hint="cs"/>
          <w:sz w:val="20"/>
          <w:szCs w:val="20"/>
          <w:rtl/>
        </w:rPr>
        <w:t>19</w:t>
      </w:r>
      <w:r w:rsidRPr="0064016A">
        <w:rPr>
          <w:rFonts w:ascii="Simplified Arabic" w:hAnsi="Simplified Arabic" w:cs="Simplified Arabic"/>
          <w:sz w:val="20"/>
          <w:szCs w:val="20"/>
          <w:rtl/>
        </w:rPr>
        <w:t>.  يذكر أن عجز الميزان التجاري السلعي مع إسرائيل كان السبب الرئيس في هذا العجز</w:t>
      </w:r>
      <w:r w:rsidRPr="0064016A">
        <w:rPr>
          <w:rFonts w:ascii="Simplified Arabic" w:hAnsi="Simplified Arabic" w:cs="Simplified Arabic" w:hint="cs"/>
          <w:sz w:val="20"/>
          <w:szCs w:val="20"/>
          <w:rtl/>
        </w:rPr>
        <w:t>.</w:t>
      </w:r>
    </w:p>
    <w:p w:rsidR="00282780" w:rsidRPr="0064016A" w:rsidRDefault="00282780" w:rsidP="00282780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  <w:lang w:val="en-US"/>
        </w:rPr>
      </w:pPr>
    </w:p>
    <w:p w:rsidR="00282780" w:rsidRPr="0064016A" w:rsidRDefault="00282780" w:rsidP="009C6052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noProof w:val="0"/>
          <w:rtl/>
          <w:lang w:val="en-GB"/>
        </w:rPr>
      </w:pP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 xml:space="preserve">سجل ميزان الخدمات 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 xml:space="preserve">عجزاً مقداره </w:t>
      </w:r>
      <w:r w:rsidR="000F5FCB" w:rsidRPr="0064016A">
        <w:rPr>
          <w:rFonts w:ascii="Simplified Arabic" w:hAnsi="Simplified Arabic" w:cs="Simplified Arabic" w:hint="cs"/>
          <w:noProof w:val="0"/>
          <w:rtl/>
          <w:lang w:val="en-GB"/>
        </w:rPr>
        <w:t>905.4</w:t>
      </w:r>
      <w:r w:rsidR="000F5FCB" w:rsidRPr="0064016A">
        <w:rPr>
          <w:rFonts w:ascii="Simplified Arabic" w:hAnsi="Simplified Arabic" w:cs="Simplified Arabic"/>
          <w:noProof w:val="0"/>
          <w:rtl/>
          <w:lang w:val="en-GB"/>
        </w:rPr>
        <w:t xml:space="preserve"> 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 xml:space="preserve">مليون دولار أمريكي، مقارنة بـ </w:t>
      </w:r>
      <w:r w:rsidR="000F5FCB" w:rsidRPr="0064016A">
        <w:rPr>
          <w:rFonts w:ascii="Simplified Arabic" w:hAnsi="Simplified Arabic" w:cs="Simplified Arabic" w:hint="cs"/>
          <w:noProof w:val="0"/>
          <w:rtl/>
          <w:lang w:val="en-GB"/>
        </w:rPr>
        <w:t>992.8</w:t>
      </w:r>
      <w:r w:rsidR="000F5FCB" w:rsidRPr="0064016A">
        <w:rPr>
          <w:rFonts w:ascii="Simplified Arabic" w:hAnsi="Simplified Arabic" w:cs="Simplified Arabic"/>
          <w:noProof w:val="0"/>
          <w:rtl/>
          <w:lang w:val="en-GB"/>
        </w:rPr>
        <w:t xml:space="preserve"> 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>مليون دولار أمريكي قيمة العجز عام 20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>19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 xml:space="preserve">، ويعزى انخفاض عجز ميزان الخدمات إلى </w:t>
      </w:r>
      <w:r w:rsidR="009C6052">
        <w:rPr>
          <w:rFonts w:ascii="Simplified Arabic" w:hAnsi="Simplified Arabic" w:cs="Simplified Arabic" w:hint="cs"/>
          <w:noProof w:val="0"/>
          <w:rtl/>
          <w:lang w:val="en-GB"/>
        </w:rPr>
        <w:t>انخفاض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 xml:space="preserve"> قيمة </w:t>
      </w:r>
      <w:r w:rsidR="009C6052">
        <w:rPr>
          <w:rFonts w:ascii="Simplified Arabic" w:hAnsi="Simplified Arabic" w:cs="Simplified Arabic" w:hint="cs"/>
          <w:noProof w:val="0"/>
          <w:rtl/>
          <w:lang w:val="en-GB"/>
        </w:rPr>
        <w:t>صادرات</w:t>
      </w:r>
      <w:bookmarkStart w:id="1" w:name="_GoBack"/>
      <w:bookmarkEnd w:id="1"/>
      <w:r w:rsidRPr="0064016A">
        <w:rPr>
          <w:rFonts w:ascii="Simplified Arabic" w:hAnsi="Simplified Arabic" w:cs="Simplified Arabic"/>
          <w:noProof w:val="0"/>
          <w:rtl/>
          <w:lang w:val="en-GB"/>
        </w:rPr>
        <w:t xml:space="preserve"> خدمات 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>السفر.</w:t>
      </w:r>
    </w:p>
    <w:p w:rsidR="00282780" w:rsidRPr="0064016A" w:rsidRDefault="00282780" w:rsidP="00282780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noProof w:val="0"/>
          <w:lang w:val="en-GB"/>
        </w:rPr>
      </w:pPr>
    </w:p>
    <w:p w:rsidR="00282780" w:rsidRPr="0064016A" w:rsidRDefault="00282780" w:rsidP="00282780">
      <w:pPr>
        <w:pStyle w:val="BodyText2"/>
        <w:jc w:val="both"/>
        <w:rPr>
          <w:rFonts w:cs="Simplified Arabic"/>
          <w:b/>
          <w:bCs/>
          <w:sz w:val="20"/>
          <w:szCs w:val="20"/>
          <w:rtl/>
        </w:rPr>
      </w:pPr>
      <w:r w:rsidRPr="0064016A">
        <w:rPr>
          <w:rFonts w:cs="Simplified Arabic" w:hint="cs"/>
          <w:b/>
          <w:bCs/>
          <w:sz w:val="20"/>
          <w:szCs w:val="20"/>
          <w:rtl/>
        </w:rPr>
        <w:t>حساب الدخل:</w:t>
      </w:r>
    </w:p>
    <w:p w:rsidR="00282780" w:rsidRPr="0064016A" w:rsidRDefault="00282780" w:rsidP="007B79A1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noProof w:val="0"/>
          <w:rtl/>
          <w:lang w:val="en-GB"/>
        </w:rPr>
      </w:pPr>
      <w:r w:rsidRPr="0064016A">
        <w:rPr>
          <w:rFonts w:ascii="Simplified Arabic" w:hAnsi="Simplified Arabic" w:cs="Simplified Arabic"/>
          <w:noProof w:val="0"/>
          <w:rtl/>
          <w:lang w:val="en-GB"/>
        </w:rPr>
        <w:t xml:space="preserve">سجل هذا الحساب فائضاً مقداره </w:t>
      </w:r>
      <w:r w:rsidR="000F5FCB" w:rsidRPr="0064016A">
        <w:rPr>
          <w:rFonts w:ascii="Simplified Arabic" w:hAnsi="Simplified Arabic" w:cs="Simplified Arabic"/>
          <w:noProof w:val="0"/>
        </w:rPr>
        <w:t>2,492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 xml:space="preserve"> مليون دولار أمريكي في عام 20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>20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 xml:space="preserve"> با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>نخفاض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 xml:space="preserve"> نسبته </w:t>
      </w:r>
      <w:r w:rsidR="000F5FCB" w:rsidRPr="0064016A">
        <w:rPr>
          <w:rFonts w:ascii="Simplified Arabic" w:hAnsi="Simplified Arabic" w:cs="Simplified Arabic" w:hint="cs"/>
          <w:noProof w:val="0"/>
          <w:rtl/>
          <w:lang w:val="en-GB"/>
        </w:rPr>
        <w:t>17.8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>% عن عام 201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>9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>.  وقد كا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 xml:space="preserve">نت 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 xml:space="preserve">تعويضات العاملين في إسرائيل السبب الرئيس في </w:t>
      </w:r>
      <w:r w:rsidR="007B79A1" w:rsidRPr="0064016A">
        <w:rPr>
          <w:rFonts w:ascii="Simplified Arabic" w:hAnsi="Simplified Arabic" w:cs="Simplified Arabic" w:hint="cs"/>
          <w:noProof w:val="0"/>
          <w:rtl/>
          <w:lang w:val="en-GB"/>
        </w:rPr>
        <w:t>انخفاض</w:t>
      </w:r>
      <w:r w:rsidR="007B79A1" w:rsidRPr="0064016A">
        <w:rPr>
          <w:rFonts w:ascii="Simplified Arabic" w:hAnsi="Simplified Arabic" w:cs="Simplified Arabic"/>
          <w:noProof w:val="0"/>
          <w:rtl/>
          <w:lang w:val="en-GB"/>
        </w:rPr>
        <w:t xml:space="preserve"> 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 xml:space="preserve">هذا الفائض إذ بلغت </w:t>
      </w:r>
      <w:r w:rsidR="007B79A1" w:rsidRPr="0064016A">
        <w:rPr>
          <w:rFonts w:ascii="Simplified Arabic" w:hAnsi="Simplified Arabic" w:cs="Simplified Arabic"/>
          <w:noProof w:val="0"/>
          <w:lang w:val="en-GB"/>
        </w:rPr>
        <w:t>2,434.5</w:t>
      </w:r>
      <w:r w:rsidR="007B79A1" w:rsidRPr="0064016A">
        <w:rPr>
          <w:rFonts w:ascii="Simplified Arabic" w:hAnsi="Simplified Arabic" w:cs="Simplified Arabic" w:hint="cs"/>
          <w:noProof w:val="0"/>
          <w:rtl/>
          <w:lang w:val="en-GB"/>
        </w:rPr>
        <w:t xml:space="preserve"> 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>مليون دولار أمريكي با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>نخفاض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 xml:space="preserve"> نسبته </w:t>
      </w:r>
      <w:r w:rsidR="007B79A1" w:rsidRPr="0064016A">
        <w:rPr>
          <w:rFonts w:ascii="Simplified Arabic" w:hAnsi="Simplified Arabic" w:cs="Simplified Arabic" w:hint="cs"/>
          <w:noProof w:val="0"/>
          <w:rtl/>
          <w:lang w:val="en-GB"/>
        </w:rPr>
        <w:t>18.3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>% عن عام 201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>9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 xml:space="preserve">، فيما بلغ دخل الاستثمار من الخارج </w:t>
      </w:r>
      <w:r w:rsidR="007B79A1" w:rsidRPr="0064016A">
        <w:rPr>
          <w:rFonts w:ascii="Simplified Arabic" w:hAnsi="Simplified Arabic" w:cs="Simplified Arabic" w:hint="cs"/>
          <w:noProof w:val="0"/>
          <w:rtl/>
          <w:lang w:val="en-GB"/>
        </w:rPr>
        <w:t>217.1</w:t>
      </w:r>
      <w:r w:rsidR="007B79A1" w:rsidRPr="0064016A">
        <w:rPr>
          <w:rFonts w:ascii="Simplified Arabic" w:hAnsi="Simplified Arabic" w:cs="Simplified Arabic"/>
          <w:noProof w:val="0"/>
          <w:rtl/>
          <w:lang w:val="en-GB"/>
        </w:rPr>
        <w:t xml:space="preserve"> 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 xml:space="preserve">مليون دولار أمريكي بانخفاض نسبته </w:t>
      </w:r>
      <w:r w:rsidR="007B79A1" w:rsidRPr="0064016A">
        <w:rPr>
          <w:rFonts w:ascii="Simplified Arabic" w:hAnsi="Simplified Arabic" w:cs="Simplified Arabic" w:hint="cs"/>
          <w:noProof w:val="0"/>
          <w:rtl/>
          <w:lang w:val="en-GB"/>
        </w:rPr>
        <w:t>10.1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>% عن عام 20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>19</w:t>
      </w:r>
      <w:r w:rsidRPr="0064016A">
        <w:rPr>
          <w:rFonts w:ascii="Simplified Arabic" w:hAnsi="Simplified Arabic" w:cs="Simplified Arabic"/>
          <w:noProof w:val="0"/>
          <w:rtl/>
          <w:lang w:val="en-GB"/>
        </w:rPr>
        <w:t>، نتج بشكل أساسي عن انخفاض الدخل المقبوض على استثمارات الحافظة في الخارج، وانخفاض عوائد الاستثمارات الأخرى في الخارج (تحديداً الفوائد على الودائع في الخارج)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>.</w:t>
      </w:r>
    </w:p>
    <w:p w:rsidR="00282780" w:rsidRPr="0064016A" w:rsidRDefault="00282780" w:rsidP="00282780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noProof w:val="0"/>
          <w:rtl/>
          <w:lang w:val="en-GB"/>
        </w:rPr>
      </w:pPr>
    </w:p>
    <w:p w:rsidR="00282780" w:rsidRPr="0064016A" w:rsidRDefault="00282780" w:rsidP="00282780">
      <w:pPr>
        <w:pStyle w:val="BodyText2"/>
        <w:jc w:val="both"/>
        <w:rPr>
          <w:rFonts w:cs="Simplified Arabic"/>
          <w:b/>
          <w:bCs/>
          <w:sz w:val="20"/>
          <w:szCs w:val="20"/>
          <w:rtl/>
        </w:rPr>
      </w:pPr>
      <w:r w:rsidRPr="0064016A">
        <w:rPr>
          <w:rFonts w:cs="Simplified Arabic" w:hint="cs"/>
          <w:b/>
          <w:bCs/>
          <w:sz w:val="20"/>
          <w:szCs w:val="20"/>
          <w:rtl/>
        </w:rPr>
        <w:t>ميزان التحويـلات الجارية:</w:t>
      </w:r>
    </w:p>
    <w:p w:rsidR="00282780" w:rsidRPr="0064016A" w:rsidRDefault="00282780" w:rsidP="006959D4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noProof w:val="0"/>
          <w:rtl/>
          <w:lang w:val="en-GB"/>
        </w:rPr>
      </w:pP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 xml:space="preserve">حقق ميزان التحويـلات الجارية (بدون مقابل) فائضـاً بلغت قيمته </w:t>
      </w:r>
      <w:r w:rsidR="006959D4" w:rsidRPr="0064016A">
        <w:rPr>
          <w:rFonts w:ascii="Simplified Arabic" w:hAnsi="Simplified Arabic" w:cs="Simplified Arabic"/>
          <w:noProof w:val="0"/>
        </w:rPr>
        <w:t>1,285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 xml:space="preserve"> مليون دولار أمريكي في عام </w:t>
      </w:r>
      <w:r w:rsidRPr="0064016A">
        <w:rPr>
          <w:rFonts w:ascii="Simplified Arabic" w:hAnsi="Simplified Arabic" w:cs="Simplified Arabic"/>
          <w:noProof w:val="0"/>
          <w:lang w:val="en-GB"/>
        </w:rPr>
        <w:t>20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 xml:space="preserve">20 </w:t>
      </w:r>
      <w:r w:rsidR="006959D4" w:rsidRPr="0064016A">
        <w:rPr>
          <w:rFonts w:ascii="Simplified Arabic" w:hAnsi="Simplified Arabic" w:cs="Simplified Arabic" w:hint="cs"/>
          <w:noProof w:val="0"/>
          <w:rtl/>
          <w:lang w:val="en-GB"/>
        </w:rPr>
        <w:t xml:space="preserve">بانخفاض 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 xml:space="preserve">نسبته </w:t>
      </w:r>
      <w:r w:rsidR="006959D4" w:rsidRPr="0064016A">
        <w:rPr>
          <w:rFonts w:ascii="Simplified Arabic" w:hAnsi="Simplified Arabic" w:cs="Simplified Arabic" w:hint="cs"/>
          <w:noProof w:val="0"/>
          <w:rtl/>
          <w:lang w:val="en-GB"/>
        </w:rPr>
        <w:t>24.0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 xml:space="preserve">% عن عام </w:t>
      </w:r>
      <w:r w:rsidRPr="0064016A">
        <w:rPr>
          <w:rFonts w:ascii="Simplified Arabic" w:hAnsi="Simplified Arabic" w:cs="Simplified Arabic"/>
          <w:noProof w:val="0"/>
          <w:lang w:val="en-GB"/>
        </w:rPr>
        <w:t>20</w:t>
      </w:r>
      <w:r w:rsidRPr="0064016A">
        <w:rPr>
          <w:rFonts w:ascii="Simplified Arabic" w:hAnsi="Simplified Arabic" w:cs="Simplified Arabic"/>
          <w:noProof w:val="0"/>
        </w:rPr>
        <w:t>19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 xml:space="preserve">، نتج بشكل رئيس عن </w:t>
      </w:r>
      <w:r w:rsidR="006959D4" w:rsidRPr="0064016A">
        <w:rPr>
          <w:rFonts w:ascii="Simplified Arabic" w:hAnsi="Simplified Arabic" w:cs="Simplified Arabic" w:hint="cs"/>
          <w:noProof w:val="0"/>
          <w:rtl/>
          <w:lang w:val="en-GB"/>
        </w:rPr>
        <w:t xml:space="preserve">انخفاض 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 xml:space="preserve">التحويلات الجارية من المانحين للقطاعين العام والخاص، وقد شكلت تحويـلات الدول المانحة </w:t>
      </w:r>
      <w:r w:rsidR="006959D4" w:rsidRPr="0064016A">
        <w:rPr>
          <w:rFonts w:ascii="Simplified Arabic" w:hAnsi="Simplified Arabic" w:cs="Simplified Arabic" w:hint="cs"/>
          <w:noProof w:val="0"/>
          <w:rtl/>
          <w:lang w:val="en-GB"/>
        </w:rPr>
        <w:t>22.4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 xml:space="preserve">% من إجمالي التحويلات الجارية من الخارج (التدفقات الداخلة إلى فلسطين)، وقد توزع إجمالي التحويلات الجارية المقبوضة من الخارج، للقطاع الحكومي بما نسبته </w:t>
      </w:r>
      <w:r w:rsidR="006959D4" w:rsidRPr="0064016A">
        <w:rPr>
          <w:rFonts w:ascii="Simplified Arabic" w:hAnsi="Simplified Arabic" w:cs="Simplified Arabic" w:hint="cs"/>
          <w:noProof w:val="0"/>
          <w:rtl/>
          <w:lang w:val="en-GB"/>
        </w:rPr>
        <w:t>24.8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 xml:space="preserve">% وللقطاعات الأخرى (القطاع الخاص والقطاع الأسري والمنظمات غير الحكومية) بما نسبته </w:t>
      </w:r>
      <w:r w:rsidR="006959D4" w:rsidRPr="0064016A">
        <w:rPr>
          <w:rFonts w:ascii="Simplified Arabic" w:hAnsi="Simplified Arabic" w:cs="Simplified Arabic"/>
          <w:noProof w:val="0"/>
          <w:lang w:val="en-GB"/>
        </w:rPr>
        <w:t>75.2</w:t>
      </w:r>
      <w:r w:rsidRPr="0064016A">
        <w:rPr>
          <w:rFonts w:ascii="Simplified Arabic" w:hAnsi="Simplified Arabic" w:cs="Simplified Arabic" w:hint="cs"/>
          <w:noProof w:val="0"/>
          <w:rtl/>
          <w:lang w:val="en-GB"/>
        </w:rPr>
        <w:t>%.</w:t>
      </w:r>
    </w:p>
    <w:p w:rsidR="00282780" w:rsidRPr="0064016A" w:rsidRDefault="00282780" w:rsidP="00282780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noProof w:val="0"/>
          <w:rtl/>
          <w:lang w:val="en-GB"/>
        </w:rPr>
      </w:pPr>
    </w:p>
    <w:p w:rsidR="00282780" w:rsidRPr="0064016A" w:rsidRDefault="00282780" w:rsidP="00282780">
      <w:pPr>
        <w:bidi/>
        <w:jc w:val="both"/>
        <w:rPr>
          <w:rFonts w:ascii="Arial" w:hAnsi="Arial" w:cs="Arial"/>
          <w:b/>
          <w:bCs/>
          <w:noProof w:val="0"/>
          <w:sz w:val="18"/>
          <w:szCs w:val="18"/>
        </w:rPr>
      </w:pPr>
      <w:r w:rsidRPr="0064016A">
        <w:rPr>
          <w:rFonts w:cs="Simplified Arabic" w:hint="cs"/>
          <w:b/>
          <w:bCs/>
          <w:rtl/>
        </w:rPr>
        <w:t xml:space="preserve">الحساب الرأسمالي والمالي: </w:t>
      </w:r>
    </w:p>
    <w:p w:rsidR="00282780" w:rsidRPr="0064016A" w:rsidRDefault="00282780" w:rsidP="006959D4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b/>
          <w:bCs/>
          <w:noProof w:val="0"/>
          <w:rtl/>
        </w:rPr>
      </w:pPr>
      <w:r w:rsidRPr="0064016A">
        <w:rPr>
          <w:rFonts w:cs="Simplified Arabic" w:hint="cs"/>
          <w:rtl/>
        </w:rPr>
        <w:t xml:space="preserve">سجل هذا الحساب فائضاً بلغ مقداره </w:t>
      </w:r>
      <w:r w:rsidR="006959D4" w:rsidRPr="0064016A">
        <w:rPr>
          <w:rFonts w:cs="Simplified Arabic" w:hint="cs"/>
          <w:rtl/>
        </w:rPr>
        <w:t>1334.2</w:t>
      </w:r>
      <w:r w:rsidRPr="0064016A">
        <w:rPr>
          <w:rFonts w:cs="Simplified Arabic" w:hint="cs"/>
          <w:rtl/>
        </w:rPr>
        <w:t xml:space="preserve"> مليون دولار أمريكي.  ويعزى هذا الفائض إلى الفائض المتحقق في الحساب المالي (الاستثمار المباشر، استثمار الحافظة، الاستثمارات الأخرى، والأصول الاحتياطية) حيث بلغ </w:t>
      </w:r>
      <w:r w:rsidR="006959D4" w:rsidRPr="0064016A">
        <w:rPr>
          <w:rFonts w:cs="Simplified Arabic" w:hint="cs"/>
          <w:rtl/>
        </w:rPr>
        <w:t xml:space="preserve">902.8 </w:t>
      </w:r>
      <w:r w:rsidRPr="0064016A">
        <w:rPr>
          <w:rFonts w:cs="Simplified Arabic" w:hint="cs"/>
          <w:rtl/>
        </w:rPr>
        <w:t xml:space="preserve">مليون دولار أمريكي نتج بشكل رئيسي عن الفائض في بند العملة والودائع في الاستثمارات الأجنبية الأخرى، بينما حقق الحساب الرأسمالي فائضاً بلغ مقداره </w:t>
      </w:r>
      <w:r w:rsidR="006959D4" w:rsidRPr="0064016A">
        <w:rPr>
          <w:rFonts w:cs="Simplified Arabic" w:hint="cs"/>
          <w:rtl/>
        </w:rPr>
        <w:t xml:space="preserve">431.4 </w:t>
      </w:r>
      <w:r w:rsidRPr="0064016A">
        <w:rPr>
          <w:rFonts w:cs="Simplified Arabic" w:hint="cs"/>
          <w:rtl/>
        </w:rPr>
        <w:t>مليون دولار أمريكي.</w:t>
      </w:r>
    </w:p>
    <w:p w:rsidR="0035343A" w:rsidRPr="0064016A" w:rsidRDefault="0035343A" w:rsidP="0035343A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b/>
          <w:bCs/>
          <w:noProof w:val="0"/>
          <w:rtl/>
        </w:rPr>
      </w:pPr>
    </w:p>
    <w:p w:rsidR="0035343A" w:rsidRPr="0064016A" w:rsidRDefault="0035343A" w:rsidP="0035343A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b/>
          <w:bCs/>
          <w:noProof w:val="0"/>
          <w:rtl/>
        </w:rPr>
      </w:pPr>
    </w:p>
    <w:p w:rsidR="0035343A" w:rsidRPr="0064016A" w:rsidRDefault="0035343A" w:rsidP="0035343A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b/>
          <w:bCs/>
          <w:noProof w:val="0"/>
        </w:rPr>
      </w:pPr>
    </w:p>
    <w:p w:rsidR="00282780" w:rsidRPr="0064016A" w:rsidRDefault="00282780" w:rsidP="00282780">
      <w:pPr>
        <w:jc w:val="center"/>
        <w:rPr>
          <w:rFonts w:ascii="Simplified Arabic" w:hAnsi="Simplified Arabic" w:cs="Simplified Arabic"/>
          <w:b/>
          <w:bCs/>
          <w:noProof w:val="0"/>
          <w:lang w:val="en-GB"/>
        </w:rPr>
      </w:pPr>
    </w:p>
    <w:p w:rsidR="00282780" w:rsidRPr="0064016A" w:rsidRDefault="00282780" w:rsidP="00282780">
      <w:pPr>
        <w:overflowPunct/>
        <w:autoSpaceDE/>
        <w:autoSpaceDN/>
        <w:bidi/>
        <w:adjustRightInd/>
        <w:jc w:val="center"/>
        <w:textAlignment w:val="auto"/>
        <w:rPr>
          <w:rFonts w:ascii="Arial" w:hAnsi="Arial" w:cs="Simplified Arabic"/>
          <w:b/>
          <w:bCs/>
          <w:noProof w:val="0"/>
          <w:sz w:val="16"/>
          <w:szCs w:val="16"/>
        </w:rPr>
      </w:pPr>
      <w:bookmarkStart w:id="2" w:name="RANGE!A1:D39"/>
      <w:r w:rsidRPr="0064016A">
        <w:rPr>
          <w:rFonts w:ascii="Arial" w:hAnsi="Arial" w:cs="Simplified Arabic" w:hint="cs"/>
          <w:b/>
          <w:bCs/>
          <w:noProof w:val="0"/>
          <w:sz w:val="16"/>
          <w:szCs w:val="16"/>
          <w:rtl/>
        </w:rPr>
        <w:t xml:space="preserve">ميزان المدفوعات في فلسطين* للعامين </w:t>
      </w:r>
      <w:r w:rsidRPr="0064016A">
        <w:rPr>
          <w:rFonts w:ascii="Arial" w:hAnsi="Arial" w:cs="Simplified Arabic"/>
          <w:b/>
          <w:bCs/>
          <w:noProof w:val="0"/>
          <w:sz w:val="16"/>
          <w:szCs w:val="16"/>
        </w:rPr>
        <w:t>2019</w:t>
      </w:r>
      <w:r w:rsidRPr="0064016A">
        <w:rPr>
          <w:rFonts w:ascii="Arial" w:hAnsi="Arial" w:cs="Simplified Arabic" w:hint="cs"/>
          <w:b/>
          <w:bCs/>
          <w:noProof w:val="0"/>
          <w:sz w:val="16"/>
          <w:szCs w:val="16"/>
          <w:rtl/>
        </w:rPr>
        <w:t xml:space="preserve">، </w:t>
      </w:r>
      <w:bookmarkEnd w:id="2"/>
      <w:r w:rsidRPr="0064016A">
        <w:rPr>
          <w:rFonts w:ascii="Arial" w:hAnsi="Arial" w:cs="Simplified Arabic"/>
          <w:b/>
          <w:bCs/>
          <w:noProof w:val="0"/>
          <w:sz w:val="16"/>
          <w:szCs w:val="16"/>
        </w:rPr>
        <w:t>2020</w:t>
      </w:r>
    </w:p>
    <w:p w:rsidR="00282780" w:rsidRPr="0064016A" w:rsidRDefault="00282780" w:rsidP="00282780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noProof w:val="0"/>
          <w:sz w:val="16"/>
          <w:szCs w:val="16"/>
        </w:rPr>
      </w:pPr>
      <w:r w:rsidRPr="0064016A">
        <w:rPr>
          <w:rFonts w:ascii="Arial" w:hAnsi="Arial" w:cs="Arial"/>
          <w:b/>
          <w:bCs/>
          <w:noProof w:val="0"/>
          <w:sz w:val="16"/>
          <w:szCs w:val="16"/>
        </w:rPr>
        <w:t>Balance of Payments in Palestine* for the Years 2019, 2020</w:t>
      </w:r>
    </w:p>
    <w:p w:rsidR="00282780" w:rsidRPr="0064016A" w:rsidRDefault="00282780" w:rsidP="00282780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noProof w:val="0"/>
          <w:sz w:val="16"/>
          <w:szCs w:val="1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119"/>
        <w:gridCol w:w="969"/>
        <w:gridCol w:w="845"/>
        <w:gridCol w:w="2438"/>
      </w:tblGrid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80" w:rsidRPr="0064016A" w:rsidRDefault="00282780" w:rsidP="004D432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>(Value in million USD)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80" w:rsidRPr="0064016A" w:rsidRDefault="00282780" w:rsidP="004D432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80" w:rsidRPr="0064016A" w:rsidRDefault="00282780" w:rsidP="004D432B">
            <w:pPr>
              <w:overflowPunct/>
              <w:autoSpaceDE/>
              <w:autoSpaceDN/>
              <w:adjustRightInd/>
              <w:textAlignment w:val="auto"/>
              <w:rPr>
                <w:rFonts w:cs="Times New Roman"/>
                <w:noProof w:val="0"/>
                <w:sz w:val="16"/>
                <w:szCs w:val="16"/>
              </w:rPr>
            </w:pP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780" w:rsidRPr="0064016A" w:rsidRDefault="00282780" w:rsidP="004D43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</w:rPr>
              <w:t>(</w:t>
            </w: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القيمة بالمليون دولار أمريكي</w:t>
            </w: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</w:rPr>
              <w:t>)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780" w:rsidRPr="0064016A" w:rsidRDefault="00282780" w:rsidP="004D43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80" w:rsidRPr="0064016A" w:rsidRDefault="00282780" w:rsidP="004D43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2020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80" w:rsidRPr="0064016A" w:rsidRDefault="00282780" w:rsidP="004D43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2019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80" w:rsidRPr="0064016A" w:rsidRDefault="00282780" w:rsidP="004D432B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Current account (net)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41"/>
              <w:jc w:val="right"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-1,903.2</w:t>
            </w:r>
          </w:p>
        </w:tc>
        <w:tc>
          <w:tcPr>
            <w:tcW w:w="573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-1,779.9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الحساب الجاري (صافي)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Goods (net)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-4,775.1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-5,509.6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السلع (صافي)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Exports (fob)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1,723.9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1,747.9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الصادرات (فوب)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Imports (fob)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6,499.0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7,257.5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الواردات (فوب)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Services (net)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-905.4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-992.8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الخدمات (صافي)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Exports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661.3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911.4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الصادرات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Transportation services 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6.9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8.4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النقل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Travel services 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464.7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726.0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السفر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Communications services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13.7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15.9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الاتصالات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Construction services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0.3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93.8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الإنشاءات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Other business services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14.0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14.2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الأعمال الأخرى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Government services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23.5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21.5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الخدمات  الحكومية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Others**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138.2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31.6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أخرى**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Imports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1,566.7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1,904.2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الواردات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Transportation services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227.0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251.9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النقل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Travel services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1,140.5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1,434.5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السفر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Communication services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11.0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12.9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left="241"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خدمات الاتصالات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left="419"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>Insurance services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35.7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36.9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left="241"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خدمات </w:t>
            </w:r>
            <w:r w:rsidRPr="0064016A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التأمين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left="419"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>Other business services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112.9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126.7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left="382"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64016A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خدمات الأعمال الأخرى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Government services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31.7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31.8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left="382"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الخدمات الحكومية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Others***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7.9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9.5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أخرى***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Income (net)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2,492.3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3,030.9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الدخل (صافي)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Receipts 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2,651.6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3,211.9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المقبوضات 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Compensation of employees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2,434.5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2,970.3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left="382"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تعويضات العاملين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 Of which from Israel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sz w:val="14"/>
                <w:szCs w:val="14"/>
              </w:rPr>
              <w:t>2,407.7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sz w:val="14"/>
                <w:szCs w:val="14"/>
              </w:rPr>
              <w:t>2,945.8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left="666" w:firstLineChars="100" w:firstLine="160"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>منها: من إسرائيل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Investment income 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217.1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241.6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left="241"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دخل الاستثمار 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Payments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159.3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181.0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المدفوعات 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Current transfers (net)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1,285.0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1,691.6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التحويلات الجارية (صافي)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Inflows 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1,700.2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2,265.5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التدفقات الداخلة إلى فلسطين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To the government sector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422.4</w:t>
            </w:r>
          </w:p>
        </w:tc>
        <w:tc>
          <w:tcPr>
            <w:tcW w:w="57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628.2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للقطاع الحكومي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of which from Donors transfers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sz w:val="14"/>
                <w:szCs w:val="14"/>
              </w:rPr>
              <w:t>266.3</w:t>
            </w:r>
          </w:p>
        </w:tc>
        <w:tc>
          <w:tcPr>
            <w:tcW w:w="573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sz w:val="14"/>
                <w:szCs w:val="14"/>
              </w:rPr>
              <w:t>398.6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left="670" w:firstLineChars="100" w:firstLine="160"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>تحويلات الدول المانحة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  To the other sectors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1,277.8</w:t>
            </w:r>
          </w:p>
        </w:tc>
        <w:tc>
          <w:tcPr>
            <w:tcW w:w="573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1,637.3</w:t>
            </w:r>
          </w:p>
        </w:tc>
        <w:tc>
          <w:tcPr>
            <w:tcW w:w="1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للقطاعات الاخرى</w:t>
            </w:r>
          </w:p>
        </w:tc>
      </w:tr>
      <w:tr w:rsidR="0064016A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of which from Donors transfers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sz w:val="14"/>
                <w:szCs w:val="14"/>
              </w:rPr>
              <w:t>114.1</w:t>
            </w:r>
          </w:p>
        </w:tc>
        <w:tc>
          <w:tcPr>
            <w:tcW w:w="573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sz w:val="14"/>
                <w:szCs w:val="14"/>
              </w:rPr>
              <w:t>170.8</w:t>
            </w:r>
          </w:p>
        </w:tc>
        <w:tc>
          <w:tcPr>
            <w:tcW w:w="16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left="670" w:firstLineChars="100" w:firstLine="160"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>تحويلات الدول المانحة</w:t>
            </w:r>
          </w:p>
        </w:tc>
      </w:tr>
      <w:tr w:rsidR="001202E7" w:rsidRPr="0064016A" w:rsidTr="003E6AB3">
        <w:trPr>
          <w:trHeight w:val="20"/>
          <w:jc w:val="center"/>
        </w:trPr>
        <w:tc>
          <w:tcPr>
            <w:tcW w:w="21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Arial"/>
                <w:noProof w:val="0"/>
                <w:sz w:val="16"/>
                <w:szCs w:val="16"/>
              </w:rPr>
              <w:t xml:space="preserve">    Outflows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415.2</w:t>
            </w:r>
          </w:p>
        </w:tc>
        <w:tc>
          <w:tcPr>
            <w:tcW w:w="573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2E7" w:rsidRPr="0064016A" w:rsidRDefault="001202E7" w:rsidP="001202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573.9</w:t>
            </w:r>
          </w:p>
        </w:tc>
        <w:tc>
          <w:tcPr>
            <w:tcW w:w="1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2E7" w:rsidRPr="0064016A" w:rsidRDefault="001202E7" w:rsidP="001202E7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016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التدفقات الخارجة من فلسطين</w:t>
            </w:r>
          </w:p>
        </w:tc>
      </w:tr>
    </w:tbl>
    <w:p w:rsidR="00282780" w:rsidRPr="0064016A" w:rsidRDefault="00282780" w:rsidP="00282780">
      <w:pPr>
        <w:overflowPunct/>
        <w:autoSpaceDE/>
        <w:autoSpaceDN/>
        <w:bidi/>
        <w:adjustRightInd/>
        <w:jc w:val="center"/>
        <w:textAlignment w:val="auto"/>
        <w:rPr>
          <w:rFonts w:ascii="Arial" w:hAnsi="Arial" w:cs="Simplified Arabic"/>
          <w:b/>
          <w:bCs/>
          <w:noProof w:val="0"/>
          <w:sz w:val="16"/>
          <w:szCs w:val="16"/>
          <w:rtl/>
        </w:rPr>
      </w:pPr>
    </w:p>
    <w:p w:rsidR="00282780" w:rsidRPr="0064016A" w:rsidRDefault="00282780" w:rsidP="00282780">
      <w:pPr>
        <w:overflowPunct/>
        <w:autoSpaceDE/>
        <w:autoSpaceDN/>
        <w:bidi/>
        <w:adjustRightInd/>
        <w:jc w:val="center"/>
        <w:textAlignment w:val="auto"/>
        <w:rPr>
          <w:rFonts w:ascii="Arial" w:hAnsi="Arial" w:cs="Simplified Arabic"/>
          <w:b/>
          <w:bCs/>
          <w:noProof w:val="0"/>
          <w:sz w:val="16"/>
          <w:szCs w:val="16"/>
          <w:rtl/>
        </w:rPr>
      </w:pPr>
    </w:p>
    <w:p w:rsidR="0035343A" w:rsidRPr="0064016A" w:rsidRDefault="0035343A" w:rsidP="0035343A">
      <w:pPr>
        <w:overflowPunct/>
        <w:autoSpaceDE/>
        <w:autoSpaceDN/>
        <w:bidi/>
        <w:adjustRightInd/>
        <w:jc w:val="center"/>
        <w:textAlignment w:val="auto"/>
        <w:rPr>
          <w:rFonts w:ascii="Arial" w:hAnsi="Arial" w:cs="Simplified Arabic"/>
          <w:b/>
          <w:bCs/>
          <w:noProof w:val="0"/>
          <w:sz w:val="16"/>
          <w:szCs w:val="16"/>
          <w:rtl/>
        </w:rPr>
      </w:pPr>
    </w:p>
    <w:p w:rsidR="00282780" w:rsidRPr="0064016A" w:rsidRDefault="00282780" w:rsidP="00282780">
      <w:pPr>
        <w:overflowPunct/>
        <w:autoSpaceDE/>
        <w:autoSpaceDN/>
        <w:bidi/>
        <w:adjustRightInd/>
        <w:jc w:val="center"/>
        <w:textAlignment w:val="auto"/>
        <w:rPr>
          <w:rFonts w:ascii="Arial" w:hAnsi="Arial" w:cs="Simplified Arabic"/>
          <w:b/>
          <w:bCs/>
          <w:noProof w:val="0"/>
          <w:sz w:val="16"/>
          <w:szCs w:val="16"/>
        </w:rPr>
      </w:pPr>
    </w:p>
    <w:p w:rsidR="00282780" w:rsidRPr="0064016A" w:rsidRDefault="00282780" w:rsidP="00282780">
      <w:pPr>
        <w:overflowPunct/>
        <w:autoSpaceDE/>
        <w:autoSpaceDN/>
        <w:bidi/>
        <w:adjustRightInd/>
        <w:jc w:val="center"/>
        <w:textAlignment w:val="auto"/>
        <w:rPr>
          <w:rFonts w:ascii="Arial" w:hAnsi="Arial" w:cs="Simplified Arabic"/>
          <w:b/>
          <w:bCs/>
          <w:noProof w:val="0"/>
          <w:sz w:val="16"/>
          <w:szCs w:val="16"/>
        </w:rPr>
      </w:pPr>
      <w:r w:rsidRPr="0064016A">
        <w:rPr>
          <w:rFonts w:ascii="Arial" w:hAnsi="Arial" w:cs="Simplified Arabic" w:hint="cs"/>
          <w:b/>
          <w:bCs/>
          <w:noProof w:val="0"/>
          <w:sz w:val="16"/>
          <w:szCs w:val="16"/>
          <w:rtl/>
        </w:rPr>
        <w:t xml:space="preserve"> (تابع): ميزان المدفوعات في فلسطين* للعامين </w:t>
      </w:r>
      <w:r w:rsidRPr="0064016A">
        <w:rPr>
          <w:rFonts w:ascii="Arial" w:hAnsi="Arial" w:cs="Simplified Arabic"/>
          <w:b/>
          <w:bCs/>
          <w:noProof w:val="0"/>
          <w:sz w:val="16"/>
          <w:szCs w:val="16"/>
        </w:rPr>
        <w:t>2019</w:t>
      </w:r>
      <w:r w:rsidRPr="0064016A">
        <w:rPr>
          <w:rFonts w:ascii="Arial" w:hAnsi="Arial" w:cs="Simplified Arabic" w:hint="cs"/>
          <w:b/>
          <w:bCs/>
          <w:noProof w:val="0"/>
          <w:sz w:val="16"/>
          <w:szCs w:val="16"/>
          <w:rtl/>
        </w:rPr>
        <w:t xml:space="preserve">، </w:t>
      </w:r>
      <w:r w:rsidRPr="0064016A">
        <w:rPr>
          <w:rFonts w:ascii="Arial" w:hAnsi="Arial" w:cs="Simplified Arabic"/>
          <w:b/>
          <w:bCs/>
          <w:noProof w:val="0"/>
          <w:sz w:val="16"/>
          <w:szCs w:val="16"/>
        </w:rPr>
        <w:t>2020</w:t>
      </w:r>
    </w:p>
    <w:p w:rsidR="00282780" w:rsidRPr="0064016A" w:rsidRDefault="00282780" w:rsidP="00282780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noProof w:val="0"/>
          <w:sz w:val="16"/>
          <w:szCs w:val="16"/>
        </w:rPr>
      </w:pPr>
      <w:r w:rsidRPr="0064016A">
        <w:rPr>
          <w:rFonts w:ascii="Arial" w:hAnsi="Arial" w:cs="Arial"/>
          <w:b/>
          <w:bCs/>
          <w:noProof w:val="0"/>
          <w:sz w:val="16"/>
          <w:szCs w:val="16"/>
        </w:rPr>
        <w:t xml:space="preserve"> (Cont.): Balance of Payments in Palestine* for the Years 2019, 2020</w:t>
      </w:r>
    </w:p>
    <w:p w:rsidR="00282780" w:rsidRPr="0064016A" w:rsidRDefault="00282780" w:rsidP="00282780">
      <w:pPr>
        <w:tabs>
          <w:tab w:val="left" w:pos="8338"/>
          <w:tab w:val="left" w:pos="9338"/>
        </w:tabs>
        <w:overflowPunct/>
        <w:autoSpaceDE/>
        <w:autoSpaceDN/>
        <w:adjustRightInd/>
        <w:ind w:left="291"/>
        <w:textAlignment w:val="auto"/>
        <w:rPr>
          <w:rFonts w:cs="Times New Roman"/>
          <w:noProof w:val="0"/>
          <w:sz w:val="16"/>
          <w:szCs w:val="16"/>
        </w:rPr>
      </w:pPr>
      <w:r w:rsidRPr="0064016A">
        <w:rPr>
          <w:rFonts w:ascii="Arial" w:hAnsi="Arial" w:cs="Arial"/>
          <w:noProof w:val="0"/>
          <w:sz w:val="16"/>
          <w:szCs w:val="16"/>
        </w:rPr>
        <w:tab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77"/>
        <w:gridCol w:w="932"/>
        <w:gridCol w:w="798"/>
        <w:gridCol w:w="2664"/>
      </w:tblGrid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80" w:rsidRPr="0064016A" w:rsidRDefault="00282780" w:rsidP="004D432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>(Value in million USD)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80" w:rsidRPr="0064016A" w:rsidRDefault="00282780" w:rsidP="004D43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</w:p>
        </w:tc>
        <w:tc>
          <w:tcPr>
            <w:tcW w:w="346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80" w:rsidRPr="0064016A" w:rsidRDefault="00282780" w:rsidP="004D43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Simplified Arabic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</w:rPr>
              <w:t>(</w:t>
            </w: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>القيمة بالمليون دولار أمريكي</w:t>
            </w: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</w:rPr>
              <w:t>)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80" w:rsidRPr="0064016A" w:rsidRDefault="00282780" w:rsidP="004D43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>Indicator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80" w:rsidRPr="0064016A" w:rsidRDefault="00282780" w:rsidP="004D43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>2020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80" w:rsidRPr="0064016A" w:rsidRDefault="00282780" w:rsidP="004D43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2019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80" w:rsidRPr="0064016A" w:rsidRDefault="00282780" w:rsidP="004D432B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b/>
                <w:bCs/>
                <w:noProof w:val="0"/>
                <w:sz w:val="14"/>
                <w:szCs w:val="14"/>
                <w:rtl/>
              </w:rPr>
              <w:t>المؤشر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>Capital and financial account (net)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ind w:firstLineChars="100" w:firstLine="141"/>
              <w:jc w:val="right"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1,334.2</w:t>
            </w:r>
          </w:p>
        </w:tc>
        <w:tc>
          <w:tcPr>
            <w:tcW w:w="79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1,690.9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b/>
                <w:bCs/>
                <w:noProof w:val="0"/>
                <w:sz w:val="14"/>
                <w:szCs w:val="14"/>
                <w:rtl/>
              </w:rPr>
              <w:t>الحساب الرأسمالي والمالي (صافي)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 xml:space="preserve">   Capital account (net)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431.4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284.4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b/>
                <w:bCs/>
                <w:noProof w:val="0"/>
                <w:sz w:val="14"/>
                <w:szCs w:val="14"/>
                <w:rtl/>
              </w:rPr>
              <w:t xml:space="preserve">   الحساب الرأسمالي (صافي)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 xml:space="preserve">      Capital transfers (net)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431.4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284.4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     التحويلات الرأسمالية (صافي)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 xml:space="preserve">          Inflows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431.4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284.4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        التدفقات الداخلة إلى فلسطين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 xml:space="preserve">             To the government sector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208.4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14.9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  </w:t>
            </w:r>
            <w:r w:rsidRPr="0064016A">
              <w:rPr>
                <w:rFonts w:ascii="Arial" w:hAnsi="Arial" w:cs="Simplified Arabic"/>
                <w:noProof w:val="0"/>
                <w:sz w:val="14"/>
                <w:szCs w:val="14"/>
              </w:rPr>
              <w:t xml:space="preserve">      </w:t>
            </w: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   للقطاع الحكومي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noProof w:val="0"/>
                <w:sz w:val="14"/>
                <w:szCs w:val="14"/>
              </w:rPr>
              <w:t xml:space="preserve">                of which from Donors transfers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sz w:val="14"/>
                <w:szCs w:val="14"/>
              </w:rPr>
              <w:t>208.4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sz w:val="14"/>
                <w:szCs w:val="14"/>
              </w:rPr>
              <w:t>14.9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/>
                <w:i/>
                <w:iCs/>
                <w:noProof w:val="0"/>
                <w:sz w:val="14"/>
                <w:szCs w:val="14"/>
              </w:rPr>
              <w:t xml:space="preserve">                  </w:t>
            </w:r>
            <w:r w:rsidRPr="0064016A">
              <w:rPr>
                <w:rFonts w:ascii="Arial" w:hAnsi="Arial" w:cs="Simplified Arabic" w:hint="cs"/>
                <w:i/>
                <w:iCs/>
                <w:noProof w:val="0"/>
                <w:sz w:val="14"/>
                <w:szCs w:val="14"/>
                <w:rtl/>
              </w:rPr>
              <w:t>تحويلات الدول المانحة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 xml:space="preserve">             To the other sectors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223.0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269.5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   </w:t>
            </w:r>
            <w:r w:rsidRPr="0064016A">
              <w:rPr>
                <w:rFonts w:ascii="Arial" w:hAnsi="Arial" w:cs="Simplified Arabic"/>
                <w:noProof w:val="0"/>
                <w:sz w:val="14"/>
                <w:szCs w:val="14"/>
              </w:rPr>
              <w:t xml:space="preserve">       </w:t>
            </w: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 للقطاع الخاص 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 xml:space="preserve">          Outflows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0.0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0.0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        التدفقات الخارجة من فلسطين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ind w:left="72"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>Acquisition / disposal of non-Produced, non-financial assets non-financial assets (net)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0.0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0.0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ind w:left="431"/>
              <w:textAlignment w:val="auto"/>
              <w:rPr>
                <w:rFonts w:ascii="Arial" w:hAnsi="Arial" w:cs="Simplified Arabic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>حيازة الأصول غير المنتجة غير المالية أو التصرف فيها (صافي)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 xml:space="preserve">   Financial account (net)****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902.8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1,406.5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b/>
                <w:bCs/>
                <w:noProof w:val="0"/>
                <w:sz w:val="14"/>
                <w:szCs w:val="14"/>
                <w:rtl/>
              </w:rPr>
              <w:t>الحساب المالي (صافي)</w:t>
            </w:r>
            <w:r w:rsidRPr="0064016A">
              <w:rPr>
                <w:rFonts w:ascii="Arial" w:hAnsi="Arial" w:cs="Arial"/>
                <w:b/>
                <w:bCs/>
                <w:noProof w:val="0"/>
                <w:sz w:val="14"/>
                <w:szCs w:val="14"/>
                <w:rtl/>
              </w:rPr>
              <w:t>***</w:t>
            </w:r>
            <w:r w:rsidRPr="0064016A">
              <w:rPr>
                <w:rFonts w:ascii="Arial" w:hAnsi="Arial" w:cs="Arial" w:hint="cs"/>
                <w:b/>
                <w:bCs/>
                <w:noProof w:val="0"/>
                <w:sz w:val="14"/>
                <w:szCs w:val="14"/>
                <w:rtl/>
              </w:rPr>
              <w:t>*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4"/>
                <w:szCs w:val="14"/>
                <w:lang w:val="en-GB"/>
              </w:rPr>
              <w:t xml:space="preserve">     </w:t>
            </w:r>
            <w:r w:rsidRPr="0064016A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>Foreign Direct investment (net)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138.8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188.4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/>
                <w:b/>
                <w:bCs/>
                <w:noProof w:val="0"/>
                <w:sz w:val="14"/>
                <w:szCs w:val="14"/>
              </w:rPr>
              <w:t xml:space="preserve">  </w:t>
            </w:r>
            <w:r w:rsidRPr="0064016A">
              <w:rPr>
                <w:rFonts w:ascii="Arial" w:hAnsi="Arial" w:cs="Simplified Arabic" w:hint="cs"/>
                <w:b/>
                <w:bCs/>
                <w:noProof w:val="0"/>
                <w:sz w:val="14"/>
                <w:szCs w:val="14"/>
                <w:rtl/>
              </w:rPr>
              <w:t>الاستثمار الأجنبي المباشر (صافي)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ind w:right="-57"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 xml:space="preserve">         Change in investment abroad (net)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59.1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56.5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</w:t>
            </w:r>
            <w:r w:rsidRPr="0064016A">
              <w:rPr>
                <w:rFonts w:ascii="Arial" w:hAnsi="Arial" w:cs="Simplified Arabic"/>
                <w:noProof w:val="0"/>
                <w:sz w:val="14"/>
                <w:szCs w:val="14"/>
              </w:rPr>
              <w:t xml:space="preserve">  </w:t>
            </w: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التغير في الاستثمار في الخارج (صافي)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 xml:space="preserve">         Change in investment in Palestine (net)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79.7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131.9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</w:t>
            </w:r>
            <w:r w:rsidRPr="0064016A">
              <w:rPr>
                <w:rFonts w:ascii="Arial" w:hAnsi="Arial" w:cs="Simplified Arabic"/>
                <w:noProof w:val="0"/>
                <w:sz w:val="14"/>
                <w:szCs w:val="14"/>
              </w:rPr>
              <w:t xml:space="preserve">  </w:t>
            </w: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التغير في الاستثمار في فلسطين (صافي)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 xml:space="preserve">     Foreign  Portfolio investment (net)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69.1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-35.5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/>
                <w:b/>
                <w:bCs/>
                <w:noProof w:val="0"/>
                <w:sz w:val="14"/>
                <w:szCs w:val="14"/>
              </w:rPr>
              <w:t xml:space="preserve">  </w:t>
            </w:r>
            <w:r w:rsidRPr="0064016A">
              <w:rPr>
                <w:rFonts w:ascii="Arial" w:hAnsi="Arial" w:cs="Simplified Arabic" w:hint="cs"/>
                <w:b/>
                <w:bCs/>
                <w:noProof w:val="0"/>
                <w:sz w:val="14"/>
                <w:szCs w:val="14"/>
                <w:rtl/>
              </w:rPr>
              <w:t>استثمار الحافظة الأجنبي (صافي)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 xml:space="preserve">         Change in Assets (net)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98.1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-12.5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 </w:t>
            </w:r>
            <w:r w:rsidRPr="0064016A">
              <w:rPr>
                <w:rFonts w:ascii="Arial" w:hAnsi="Arial" w:cs="Simplified Arabic"/>
                <w:noProof w:val="0"/>
                <w:sz w:val="14"/>
                <w:szCs w:val="14"/>
              </w:rPr>
              <w:t xml:space="preserve">  </w:t>
            </w: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التغير في الأصول (صافي)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 xml:space="preserve">         Change in Liabilities (net)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-29.0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-23.0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</w:t>
            </w:r>
            <w:r w:rsidRPr="0064016A">
              <w:rPr>
                <w:rFonts w:ascii="Arial" w:hAnsi="Arial" w:cs="Simplified Arabic"/>
                <w:noProof w:val="0"/>
                <w:sz w:val="14"/>
                <w:szCs w:val="14"/>
              </w:rPr>
              <w:t xml:space="preserve">  </w:t>
            </w: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 التغير في الخصوم (صافي)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 xml:space="preserve">     Foreign Other investment (net)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732.1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1,374.1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/>
                <w:b/>
                <w:bCs/>
                <w:noProof w:val="0"/>
                <w:sz w:val="14"/>
                <w:szCs w:val="14"/>
              </w:rPr>
              <w:t xml:space="preserve">  </w:t>
            </w:r>
            <w:r w:rsidRPr="0064016A">
              <w:rPr>
                <w:rFonts w:ascii="Arial" w:hAnsi="Arial" w:cs="Simplified Arabic" w:hint="cs"/>
                <w:b/>
                <w:bCs/>
                <w:noProof w:val="0"/>
                <w:sz w:val="14"/>
                <w:szCs w:val="14"/>
                <w:rtl/>
              </w:rPr>
              <w:t>الاستثمارات الأجنبية الأخرى (صافي)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 xml:space="preserve">         Change in Assets (net)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635.5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892.4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 </w:t>
            </w:r>
            <w:r w:rsidRPr="0064016A">
              <w:rPr>
                <w:rFonts w:ascii="Arial" w:hAnsi="Arial" w:cs="Simplified Arabic"/>
                <w:noProof w:val="0"/>
                <w:sz w:val="14"/>
                <w:szCs w:val="14"/>
              </w:rPr>
              <w:t xml:space="preserve">  </w:t>
            </w: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التغير في الأصول (صافي)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noProof w:val="0"/>
                <w:sz w:val="14"/>
                <w:szCs w:val="14"/>
              </w:rPr>
              <w:t xml:space="preserve">            Of which Loans to nonresidents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50.9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20.6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/>
                <w:i/>
                <w:iCs/>
                <w:noProof w:val="0"/>
                <w:sz w:val="14"/>
                <w:szCs w:val="14"/>
              </w:rPr>
              <w:t xml:space="preserve">         </w:t>
            </w:r>
            <w:r w:rsidRPr="0064016A">
              <w:rPr>
                <w:rFonts w:ascii="Arial" w:hAnsi="Arial" w:cs="Simplified Arabic" w:hint="cs"/>
                <w:i/>
                <w:iCs/>
                <w:noProof w:val="0"/>
                <w:sz w:val="14"/>
                <w:szCs w:val="14"/>
                <w:rtl/>
              </w:rPr>
              <w:t xml:space="preserve"> منها قروض ممنوحة لغير مقيمين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noProof w:val="0"/>
                <w:sz w:val="14"/>
                <w:szCs w:val="14"/>
              </w:rPr>
              <w:t xml:space="preserve">            Of which Currency and deposits*****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sz w:val="14"/>
                <w:szCs w:val="14"/>
              </w:rPr>
              <w:t>602.5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sz w:val="14"/>
                <w:szCs w:val="14"/>
              </w:rPr>
              <w:t>846.2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i/>
                <w:iCs/>
                <w:noProof w:val="0"/>
                <w:sz w:val="14"/>
                <w:szCs w:val="14"/>
                <w:rtl/>
              </w:rPr>
              <w:t xml:space="preserve">         منها عملة وودائع</w:t>
            </w:r>
            <w:r w:rsidRPr="0064016A">
              <w:rPr>
                <w:rFonts w:ascii="Arial" w:hAnsi="Arial" w:cs="Arial"/>
                <w:b/>
                <w:bCs/>
                <w:noProof w:val="0"/>
                <w:sz w:val="14"/>
                <w:szCs w:val="14"/>
                <w:rtl/>
              </w:rPr>
              <w:t>****</w:t>
            </w:r>
            <w:r w:rsidRPr="0064016A">
              <w:rPr>
                <w:rFonts w:ascii="Arial" w:hAnsi="Arial" w:cs="Arial" w:hint="cs"/>
                <w:b/>
                <w:bCs/>
                <w:noProof w:val="0"/>
                <w:sz w:val="14"/>
                <w:szCs w:val="14"/>
                <w:rtl/>
              </w:rPr>
              <w:t>*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 xml:space="preserve">         Change in Liabilities (net)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96.6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481.7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/>
                <w:noProof w:val="0"/>
                <w:sz w:val="14"/>
                <w:szCs w:val="14"/>
              </w:rPr>
              <w:t xml:space="preserve">  </w:t>
            </w: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  التغير في  الخصوم (صافي)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noProof w:val="0"/>
                <w:sz w:val="14"/>
                <w:szCs w:val="14"/>
              </w:rPr>
              <w:t xml:space="preserve">            Of which Loans nonresidents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134.3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187.0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/>
                <w:i/>
                <w:iCs/>
                <w:noProof w:val="0"/>
                <w:sz w:val="14"/>
                <w:szCs w:val="14"/>
              </w:rPr>
              <w:t xml:space="preserve">         </w:t>
            </w:r>
            <w:r w:rsidRPr="0064016A">
              <w:rPr>
                <w:rFonts w:ascii="Arial" w:hAnsi="Arial" w:cs="Simplified Arabic" w:hint="cs"/>
                <w:i/>
                <w:iCs/>
                <w:noProof w:val="0"/>
                <w:sz w:val="14"/>
                <w:szCs w:val="14"/>
                <w:rtl/>
              </w:rPr>
              <w:t xml:space="preserve"> منها قروض من غير مقيمين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noProof w:val="0"/>
                <w:sz w:val="14"/>
                <w:szCs w:val="14"/>
              </w:rPr>
              <w:t xml:space="preserve">            Of which Currency and deposits******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sz w:val="14"/>
                <w:szCs w:val="14"/>
              </w:rPr>
              <w:t>-21.9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4016A">
              <w:rPr>
                <w:rFonts w:ascii="Arial" w:hAnsi="Arial" w:cs="Arial"/>
                <w:i/>
                <w:iCs/>
                <w:sz w:val="14"/>
                <w:szCs w:val="14"/>
              </w:rPr>
              <w:t>288.6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i/>
                <w:iCs/>
                <w:noProof w:val="0"/>
                <w:sz w:val="14"/>
                <w:szCs w:val="14"/>
                <w:rtl/>
              </w:rPr>
              <w:t xml:space="preserve">         منها عملة وودائع</w:t>
            </w:r>
            <w:r w:rsidRPr="0064016A">
              <w:rPr>
                <w:rFonts w:ascii="Arial" w:hAnsi="Arial" w:cs="Arial"/>
                <w:b/>
                <w:bCs/>
                <w:noProof w:val="0"/>
                <w:sz w:val="14"/>
                <w:szCs w:val="14"/>
                <w:rtl/>
              </w:rPr>
              <w:t>*****</w:t>
            </w:r>
            <w:r w:rsidRPr="0064016A">
              <w:rPr>
                <w:rFonts w:ascii="Arial" w:hAnsi="Arial" w:cs="Arial" w:hint="cs"/>
                <w:b/>
                <w:bCs/>
                <w:noProof w:val="0"/>
                <w:sz w:val="14"/>
                <w:szCs w:val="14"/>
                <w:rtl/>
              </w:rPr>
              <w:t>*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>Net errors and omissions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569.0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89.0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b/>
                <w:bCs/>
                <w:noProof w:val="0"/>
                <w:sz w:val="14"/>
                <w:szCs w:val="14"/>
                <w:rtl/>
              </w:rPr>
              <w:t>صافي السهو والخطأ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>Overall balance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37.2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120.5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>الميزان الكلي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 xml:space="preserve">Financing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-37.2</w:t>
            </w:r>
          </w:p>
        </w:tc>
        <w:tc>
          <w:tcPr>
            <w:tcW w:w="7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-120.5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>التمويل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noProof w:val="0"/>
                <w:sz w:val="14"/>
                <w:szCs w:val="14"/>
              </w:rPr>
              <w:t>Exceptional financing</w:t>
            </w:r>
          </w:p>
        </w:tc>
        <w:tc>
          <w:tcPr>
            <w:tcW w:w="93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0.0</w:t>
            </w:r>
          </w:p>
        </w:tc>
        <w:tc>
          <w:tcPr>
            <w:tcW w:w="798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4016A">
              <w:rPr>
                <w:rFonts w:ascii="Arial" w:hAnsi="Arial" w:cs="Arial"/>
                <w:sz w:val="14"/>
                <w:szCs w:val="14"/>
              </w:rPr>
              <w:t>0.0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>التمويل الاستثنائي</w:t>
            </w:r>
          </w:p>
        </w:tc>
      </w:tr>
      <w:tr w:rsidR="0064016A" w:rsidRPr="0064016A" w:rsidTr="003A471A">
        <w:trPr>
          <w:trHeight w:val="2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>Change in Reserve assets (- = Increase/+= decrease)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-37.2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71A" w:rsidRPr="0064016A" w:rsidRDefault="003A471A" w:rsidP="003A471A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4016A">
              <w:rPr>
                <w:rFonts w:ascii="Arial" w:hAnsi="Arial" w:cs="Arial"/>
                <w:b/>
                <w:bCs/>
                <w:sz w:val="14"/>
                <w:szCs w:val="14"/>
              </w:rPr>
              <w:t>-120.5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1A" w:rsidRPr="0064016A" w:rsidRDefault="003A471A" w:rsidP="003A471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4"/>
                <w:szCs w:val="14"/>
              </w:rPr>
            </w:pPr>
            <w:r w:rsidRPr="0064016A">
              <w:rPr>
                <w:rFonts w:ascii="Arial" w:hAnsi="Arial" w:cs="Simplified Arabic" w:hint="cs"/>
                <w:b/>
                <w:bCs/>
                <w:noProof w:val="0"/>
                <w:sz w:val="14"/>
                <w:szCs w:val="14"/>
                <w:rtl/>
              </w:rPr>
              <w:t>التغير في الأصول الاحتياطية (</w:t>
            </w:r>
            <w:r w:rsidRPr="0064016A">
              <w:rPr>
                <w:rFonts w:ascii="Arial" w:hAnsi="Arial" w:cs="Arial"/>
                <w:b/>
                <w:bCs/>
                <w:noProof w:val="0"/>
                <w:sz w:val="14"/>
                <w:szCs w:val="14"/>
                <w:rtl/>
              </w:rPr>
              <w:t xml:space="preserve"> -</w:t>
            </w:r>
            <w:r w:rsidRPr="0064016A">
              <w:rPr>
                <w:rFonts w:ascii="Arial" w:hAnsi="Arial" w:cs="Simplified Arabic" w:hint="cs"/>
                <w:b/>
                <w:bCs/>
                <w:noProof w:val="0"/>
                <w:sz w:val="14"/>
                <w:szCs w:val="14"/>
                <w:rtl/>
              </w:rPr>
              <w:t>= زيادة/ + = نقص)</w:t>
            </w:r>
          </w:p>
        </w:tc>
      </w:tr>
    </w:tbl>
    <w:tbl>
      <w:tblPr>
        <w:bidiVisual/>
        <w:tblW w:w="5000" w:type="pct"/>
        <w:jc w:val="center"/>
        <w:tblLook w:val="0000" w:firstRow="0" w:lastRow="0" w:firstColumn="0" w:lastColumn="0" w:noHBand="0" w:noVBand="0"/>
      </w:tblPr>
      <w:tblGrid>
        <w:gridCol w:w="3514"/>
        <w:gridCol w:w="3857"/>
      </w:tblGrid>
      <w:tr w:rsidR="0064016A" w:rsidRPr="0064016A" w:rsidTr="004D432B">
        <w:trPr>
          <w:trHeight w:val="20"/>
          <w:jc w:val="center"/>
        </w:trPr>
        <w:tc>
          <w:tcPr>
            <w:tcW w:w="2384" w:type="pct"/>
          </w:tcPr>
          <w:p w:rsidR="00282780" w:rsidRPr="0064016A" w:rsidRDefault="00282780" w:rsidP="004D432B">
            <w:pPr>
              <w:pStyle w:val="FootnoteText"/>
              <w:rPr>
                <w:rFonts w:cs="Simplified Arabic"/>
                <w:sz w:val="14"/>
                <w:szCs w:val="14"/>
                <w:rtl/>
              </w:rPr>
            </w:pPr>
            <w:bookmarkStart w:id="3" w:name="OLE_LINK2"/>
            <w:r w:rsidRPr="0064016A">
              <w:rPr>
                <w:rFonts w:cs="Simplified Arabic"/>
                <w:sz w:val="14"/>
                <w:szCs w:val="14"/>
              </w:rPr>
              <w:t>*</w:t>
            </w:r>
            <w:r w:rsidRPr="0064016A">
              <w:rPr>
                <w:rFonts w:cs="Simplified Arabic"/>
                <w:noProof/>
                <w:sz w:val="14"/>
                <w:szCs w:val="14"/>
                <w:rtl/>
                <w:lang w:val="en-US"/>
              </w:rPr>
              <w:t xml:space="preserve">البيانات </w:t>
            </w:r>
            <w:r w:rsidRPr="0064016A">
              <w:rPr>
                <w:rFonts w:cs="Simplified Arabic" w:hint="cs"/>
                <w:noProof/>
                <w:sz w:val="14"/>
                <w:szCs w:val="14"/>
                <w:rtl/>
                <w:lang w:val="en-US"/>
              </w:rPr>
              <w:t>لا تشمل</w:t>
            </w:r>
            <w:r w:rsidRPr="0064016A">
              <w:rPr>
                <w:rFonts w:cs="Simplified Arabic"/>
                <w:noProof/>
                <w:sz w:val="14"/>
                <w:szCs w:val="14"/>
                <w:rtl/>
                <w:lang w:val="en-US"/>
              </w:rPr>
              <w:t xml:space="preserve"> ذلك الجزء من محافظة القدس </w:t>
            </w:r>
            <w:r w:rsidRPr="0064016A">
              <w:rPr>
                <w:rFonts w:cs="Simplified Arabic" w:hint="cs"/>
                <w:noProof/>
                <w:sz w:val="14"/>
                <w:szCs w:val="14"/>
                <w:rtl/>
                <w:lang w:val="en-US"/>
              </w:rPr>
              <w:t>و</w:t>
            </w:r>
            <w:r w:rsidRPr="0064016A">
              <w:rPr>
                <w:rFonts w:cs="Simplified Arabic"/>
                <w:noProof/>
                <w:sz w:val="14"/>
                <w:szCs w:val="14"/>
                <w:rtl/>
                <w:lang w:val="en-US"/>
              </w:rPr>
              <w:t>الذي ضمه</w:t>
            </w:r>
            <w:r w:rsidRPr="0064016A">
              <w:rPr>
                <w:rFonts w:cs="Simplified Arabic" w:hint="cs"/>
                <w:noProof/>
                <w:sz w:val="14"/>
                <w:szCs w:val="14"/>
                <w:rtl/>
                <w:lang w:val="en-US"/>
              </w:rPr>
              <w:t xml:space="preserve"> الاحتلال</w:t>
            </w:r>
            <w:r w:rsidRPr="0064016A">
              <w:rPr>
                <w:rFonts w:cs="Simplified Arabic"/>
                <w:noProof/>
                <w:sz w:val="14"/>
                <w:szCs w:val="14"/>
                <w:rtl/>
                <w:lang w:val="en-US"/>
              </w:rPr>
              <w:t xml:space="preserve"> </w:t>
            </w:r>
            <w:r w:rsidRPr="0064016A">
              <w:rPr>
                <w:rFonts w:cs="Simplified Arabic" w:hint="cs"/>
                <w:noProof/>
                <w:sz w:val="14"/>
                <w:szCs w:val="14"/>
                <w:rtl/>
                <w:lang w:val="en-US"/>
              </w:rPr>
              <w:t>ال</w:t>
            </w:r>
            <w:r w:rsidRPr="0064016A">
              <w:rPr>
                <w:rFonts w:cs="Simplified Arabic"/>
                <w:noProof/>
                <w:sz w:val="14"/>
                <w:szCs w:val="14"/>
                <w:rtl/>
                <w:lang w:val="en-US"/>
              </w:rPr>
              <w:t>إسرائيل</w:t>
            </w:r>
            <w:r w:rsidRPr="0064016A">
              <w:rPr>
                <w:rFonts w:cs="Simplified Arabic" w:hint="cs"/>
                <w:noProof/>
                <w:sz w:val="14"/>
                <w:szCs w:val="14"/>
                <w:rtl/>
                <w:lang w:val="en-US"/>
              </w:rPr>
              <w:t>ي اليه</w:t>
            </w:r>
            <w:r w:rsidRPr="0064016A">
              <w:rPr>
                <w:rFonts w:cs="Simplified Arabic"/>
                <w:noProof/>
                <w:sz w:val="14"/>
                <w:szCs w:val="14"/>
                <w:rtl/>
                <w:lang w:val="en-US"/>
              </w:rPr>
              <w:t xml:space="preserve"> عنوة بعيد احتلاله للضفة الغربية عام 1967.</w:t>
            </w:r>
          </w:p>
        </w:tc>
        <w:tc>
          <w:tcPr>
            <w:tcW w:w="2616" w:type="pct"/>
          </w:tcPr>
          <w:p w:rsidR="00282780" w:rsidRPr="0064016A" w:rsidRDefault="00282780" w:rsidP="004D432B">
            <w:pPr>
              <w:pStyle w:val="FootnoteText"/>
              <w:jc w:val="right"/>
              <w:rPr>
                <w:rFonts w:cs="Times New Roman"/>
                <w:noProof/>
                <w:sz w:val="14"/>
                <w:szCs w:val="14"/>
                <w:lang w:val="en-US"/>
              </w:rPr>
            </w:pPr>
            <w:r w:rsidRPr="0064016A">
              <w:rPr>
                <w:rFonts w:cs="Times New Roman"/>
                <w:noProof/>
                <w:sz w:val="14"/>
                <w:szCs w:val="14"/>
                <w:lang w:val="en-US"/>
              </w:rPr>
              <w:t>*The data excludes those part of Jerusalem which were annexed by Israeli occupation in 1967.</w:t>
            </w:r>
          </w:p>
        </w:tc>
      </w:tr>
      <w:bookmarkEnd w:id="3"/>
      <w:tr w:rsidR="0064016A" w:rsidRPr="0064016A" w:rsidTr="004D432B">
        <w:trPr>
          <w:trHeight w:val="20"/>
          <w:jc w:val="center"/>
        </w:trPr>
        <w:tc>
          <w:tcPr>
            <w:tcW w:w="2384" w:type="pct"/>
          </w:tcPr>
          <w:p w:rsidR="00282780" w:rsidRPr="0064016A" w:rsidRDefault="00282780" w:rsidP="004D432B">
            <w:pPr>
              <w:tabs>
                <w:tab w:val="left" w:pos="2052"/>
                <w:tab w:val="left" w:pos="2478"/>
              </w:tabs>
              <w:bidi/>
              <w:jc w:val="lowKashida"/>
              <w:rPr>
                <w:rFonts w:cs="Simplified Arabic"/>
                <w:b/>
                <w:bCs/>
                <w:sz w:val="14"/>
                <w:szCs w:val="14"/>
              </w:rPr>
            </w:pPr>
            <w:r w:rsidRPr="0064016A">
              <w:rPr>
                <w:rFonts w:cs="Simplified Arabic"/>
                <w:sz w:val="14"/>
                <w:szCs w:val="14"/>
              </w:rPr>
              <w:t>**</w:t>
            </w:r>
            <w:r w:rsidRPr="0064016A">
              <w:rPr>
                <w:rFonts w:cs="Simplified Arabic" w:hint="cs"/>
                <w:sz w:val="14"/>
                <w:szCs w:val="14"/>
                <w:rtl/>
              </w:rPr>
              <w:t xml:space="preserve"> تشمل خدمات التأمين، الخدمات المالية، وخدمات المعلومات والكمبيوتر، رسوم الامتياز والتراخيص، والخدمات الشخصية والترفيهية والثقافية.</w:t>
            </w:r>
          </w:p>
        </w:tc>
        <w:tc>
          <w:tcPr>
            <w:tcW w:w="2616" w:type="pct"/>
          </w:tcPr>
          <w:p w:rsidR="00282780" w:rsidRPr="0064016A" w:rsidRDefault="00282780" w:rsidP="004D432B">
            <w:pPr>
              <w:spacing w:before="40"/>
              <w:ind w:left="24" w:right="24"/>
              <w:jc w:val="lowKashida"/>
              <w:rPr>
                <w:rFonts w:cs="Times New Roman"/>
                <w:sz w:val="14"/>
                <w:szCs w:val="14"/>
              </w:rPr>
            </w:pPr>
            <w:r w:rsidRPr="0064016A">
              <w:rPr>
                <w:rFonts w:cs="Times New Roman"/>
                <w:sz w:val="14"/>
                <w:szCs w:val="14"/>
              </w:rPr>
              <w:t>**Include insurance, financial, information and computer, royalties and licenses, and personal cultural recreational services.</w:t>
            </w:r>
          </w:p>
        </w:tc>
      </w:tr>
      <w:tr w:rsidR="0064016A" w:rsidRPr="0064016A" w:rsidTr="004D432B">
        <w:trPr>
          <w:trHeight w:val="20"/>
          <w:jc w:val="center"/>
        </w:trPr>
        <w:tc>
          <w:tcPr>
            <w:tcW w:w="2384" w:type="pct"/>
          </w:tcPr>
          <w:p w:rsidR="00282780" w:rsidRPr="0064016A" w:rsidRDefault="00282780" w:rsidP="004D432B">
            <w:pPr>
              <w:bidi/>
              <w:jc w:val="lowKashida"/>
              <w:rPr>
                <w:rFonts w:cs="Simplified Arabic"/>
                <w:b/>
                <w:bCs/>
                <w:sz w:val="14"/>
                <w:szCs w:val="14"/>
              </w:rPr>
            </w:pPr>
            <w:r w:rsidRPr="0064016A">
              <w:rPr>
                <w:rFonts w:cs="Simplified Arabic"/>
                <w:sz w:val="14"/>
                <w:szCs w:val="14"/>
              </w:rPr>
              <w:t>***</w:t>
            </w:r>
            <w:r w:rsidRPr="0064016A">
              <w:rPr>
                <w:rFonts w:cs="Simplified Arabic" w:hint="cs"/>
                <w:sz w:val="14"/>
                <w:szCs w:val="14"/>
                <w:rtl/>
              </w:rPr>
              <w:t xml:space="preserve"> الخدمات المالية، </w:t>
            </w:r>
            <w:r w:rsidRPr="0064016A">
              <w:rPr>
                <w:rFonts w:cs="Simplified Arabic" w:hint="cs"/>
                <w:sz w:val="14"/>
                <w:szCs w:val="14"/>
                <w:rtl/>
                <w:lang w:bidi="ar-JO"/>
              </w:rPr>
              <w:t>الانشاءات،</w:t>
            </w:r>
            <w:r w:rsidRPr="0064016A">
              <w:rPr>
                <w:rFonts w:cs="Simplified Arabic" w:hint="cs"/>
                <w:sz w:val="14"/>
                <w:szCs w:val="14"/>
                <w:rtl/>
              </w:rPr>
              <w:t xml:space="preserve"> المعلومات والكمبيوتر، رسوم الامتياز والتراخيص وخدمات التأمين.</w:t>
            </w:r>
          </w:p>
        </w:tc>
        <w:tc>
          <w:tcPr>
            <w:tcW w:w="2616" w:type="pct"/>
          </w:tcPr>
          <w:p w:rsidR="00282780" w:rsidRPr="0064016A" w:rsidRDefault="00282780" w:rsidP="004D432B">
            <w:pPr>
              <w:ind w:left="23"/>
              <w:jc w:val="lowKashida"/>
              <w:rPr>
                <w:rFonts w:cs="Times New Roman"/>
                <w:sz w:val="14"/>
                <w:szCs w:val="14"/>
                <w:rtl/>
              </w:rPr>
            </w:pPr>
            <w:r w:rsidRPr="0064016A">
              <w:rPr>
                <w:rFonts w:cs="Times New Roman"/>
                <w:sz w:val="14"/>
                <w:szCs w:val="14"/>
              </w:rPr>
              <w:t>***Include financial,construction, information and computer, royalties and licenses fees, insurance services.</w:t>
            </w:r>
          </w:p>
        </w:tc>
      </w:tr>
      <w:tr w:rsidR="0064016A" w:rsidRPr="0064016A" w:rsidTr="004D432B">
        <w:trPr>
          <w:trHeight w:val="20"/>
          <w:jc w:val="center"/>
        </w:trPr>
        <w:tc>
          <w:tcPr>
            <w:tcW w:w="2384" w:type="pct"/>
          </w:tcPr>
          <w:p w:rsidR="00282780" w:rsidRPr="0064016A" w:rsidRDefault="00282780" w:rsidP="004D432B">
            <w:pPr>
              <w:bidi/>
              <w:ind w:left="426" w:hanging="426"/>
              <w:jc w:val="lowKashida"/>
              <w:rPr>
                <w:rFonts w:cs="Simplified Arabic"/>
                <w:sz w:val="14"/>
                <w:szCs w:val="14"/>
              </w:rPr>
            </w:pPr>
            <w:r w:rsidRPr="0064016A">
              <w:rPr>
                <w:rFonts w:cs="Simplified Arabic"/>
                <w:sz w:val="14"/>
                <w:szCs w:val="14"/>
              </w:rPr>
              <w:t xml:space="preserve"> **** </w:t>
            </w:r>
            <w:r w:rsidRPr="0064016A">
              <w:rPr>
                <w:rFonts w:cs="Simplified Arabic" w:hint="cs"/>
                <w:sz w:val="14"/>
                <w:szCs w:val="14"/>
                <w:rtl/>
              </w:rPr>
              <w:t>يشمل الأصول الاحتياطية</w:t>
            </w:r>
            <w:r w:rsidRPr="0064016A">
              <w:rPr>
                <w:rFonts w:cs="Simplified Arabic"/>
                <w:sz w:val="14"/>
                <w:szCs w:val="14"/>
              </w:rPr>
              <w:t>.</w:t>
            </w:r>
          </w:p>
        </w:tc>
        <w:tc>
          <w:tcPr>
            <w:tcW w:w="2616" w:type="pct"/>
          </w:tcPr>
          <w:p w:rsidR="00282780" w:rsidRPr="0064016A" w:rsidRDefault="00282780" w:rsidP="004D432B">
            <w:pPr>
              <w:ind w:left="24" w:hanging="24"/>
              <w:jc w:val="lowKashida"/>
              <w:rPr>
                <w:rFonts w:cs="Times New Roman"/>
                <w:sz w:val="14"/>
                <w:szCs w:val="14"/>
              </w:rPr>
            </w:pPr>
            <w:r w:rsidRPr="0064016A">
              <w:rPr>
                <w:rFonts w:cs="Times New Roman"/>
                <w:sz w:val="14"/>
                <w:szCs w:val="14"/>
              </w:rPr>
              <w:t>**** Include reserve assets.</w:t>
            </w:r>
          </w:p>
        </w:tc>
      </w:tr>
      <w:tr w:rsidR="0064016A" w:rsidRPr="0064016A" w:rsidTr="004D432B">
        <w:trPr>
          <w:trHeight w:val="20"/>
          <w:jc w:val="center"/>
        </w:trPr>
        <w:tc>
          <w:tcPr>
            <w:tcW w:w="2384" w:type="pct"/>
          </w:tcPr>
          <w:p w:rsidR="00282780" w:rsidRPr="0064016A" w:rsidRDefault="00282780" w:rsidP="004D432B">
            <w:pPr>
              <w:bidi/>
              <w:ind w:left="32" w:hanging="32"/>
              <w:jc w:val="lowKashida"/>
              <w:rPr>
                <w:rFonts w:cs="Simplified Arabic"/>
                <w:sz w:val="14"/>
                <w:szCs w:val="14"/>
              </w:rPr>
            </w:pPr>
            <w:r w:rsidRPr="0064016A">
              <w:rPr>
                <w:rFonts w:cs="Simplified Arabic"/>
                <w:sz w:val="14"/>
                <w:szCs w:val="14"/>
              </w:rPr>
              <w:t>*****</w:t>
            </w:r>
            <w:r w:rsidRPr="0064016A">
              <w:rPr>
                <w:rFonts w:cs="Simplified Arabic" w:hint="cs"/>
                <w:sz w:val="14"/>
                <w:szCs w:val="14"/>
                <w:rtl/>
              </w:rPr>
              <w:t xml:space="preserve"> عملة </w:t>
            </w:r>
            <w:r w:rsidRPr="0064016A">
              <w:rPr>
                <w:rFonts w:cs="Simplified Arabic" w:hint="cs"/>
                <w:sz w:val="14"/>
                <w:szCs w:val="14"/>
                <w:rtl/>
                <w:lang w:val="fr-FR"/>
              </w:rPr>
              <w:t>و</w:t>
            </w:r>
            <w:r w:rsidRPr="0064016A">
              <w:rPr>
                <w:rFonts w:cs="Simplified Arabic" w:hint="cs"/>
                <w:sz w:val="14"/>
                <w:szCs w:val="14"/>
                <w:rtl/>
              </w:rPr>
              <w:t>ودائع: تشمل النقد من العملات الأجنبية في صناديق البنوك وودائع المؤسسات الفلسطينية المودعة خارج فلسطين</w:t>
            </w:r>
            <w:r w:rsidRPr="0064016A">
              <w:rPr>
                <w:rFonts w:cs="Simplified Arabic"/>
                <w:sz w:val="14"/>
                <w:szCs w:val="14"/>
              </w:rPr>
              <w:t>.</w:t>
            </w:r>
          </w:p>
        </w:tc>
        <w:tc>
          <w:tcPr>
            <w:tcW w:w="2616" w:type="pct"/>
          </w:tcPr>
          <w:p w:rsidR="00282780" w:rsidRPr="0064016A" w:rsidRDefault="00282780" w:rsidP="004D432B">
            <w:pPr>
              <w:ind w:left="27"/>
              <w:jc w:val="lowKashida"/>
              <w:rPr>
                <w:rFonts w:cs="Times New Roman"/>
                <w:sz w:val="14"/>
                <w:szCs w:val="14"/>
                <w:rtl/>
                <w:lang w:val="en-GB"/>
              </w:rPr>
            </w:pPr>
            <w:r w:rsidRPr="0064016A">
              <w:rPr>
                <w:rFonts w:cs="Times New Roman"/>
                <w:sz w:val="14"/>
                <w:szCs w:val="14"/>
              </w:rPr>
              <w:t>*****Currency and deposits: Including the cash of foreign currency in the banks and the deposits of the Palestinian institutions deposited abraod.</w:t>
            </w:r>
          </w:p>
        </w:tc>
      </w:tr>
      <w:tr w:rsidR="00282780" w:rsidRPr="0064016A" w:rsidTr="004D432B">
        <w:trPr>
          <w:trHeight w:val="20"/>
          <w:jc w:val="center"/>
        </w:trPr>
        <w:tc>
          <w:tcPr>
            <w:tcW w:w="2384" w:type="pct"/>
          </w:tcPr>
          <w:p w:rsidR="00282780" w:rsidRPr="0064016A" w:rsidRDefault="00282780" w:rsidP="004D432B">
            <w:pPr>
              <w:bidi/>
              <w:ind w:left="32" w:hanging="32"/>
              <w:jc w:val="lowKashida"/>
              <w:rPr>
                <w:rFonts w:cs="Simplified Arabic"/>
                <w:sz w:val="14"/>
                <w:szCs w:val="14"/>
              </w:rPr>
            </w:pPr>
            <w:r w:rsidRPr="0064016A">
              <w:rPr>
                <w:rFonts w:cs="Simplified Arabic"/>
                <w:sz w:val="14"/>
                <w:szCs w:val="14"/>
              </w:rPr>
              <w:t>******</w:t>
            </w:r>
            <w:r w:rsidRPr="0064016A">
              <w:rPr>
                <w:rFonts w:cs="Simplified Arabic" w:hint="cs"/>
                <w:sz w:val="14"/>
                <w:szCs w:val="14"/>
                <w:rtl/>
              </w:rPr>
              <w:t xml:space="preserve"> عملة </w:t>
            </w:r>
            <w:r w:rsidRPr="0064016A">
              <w:rPr>
                <w:rFonts w:cs="Simplified Arabic" w:hint="cs"/>
                <w:sz w:val="14"/>
                <w:szCs w:val="14"/>
                <w:rtl/>
                <w:lang w:val="fr-FR"/>
              </w:rPr>
              <w:t>و</w:t>
            </w:r>
            <w:r w:rsidRPr="0064016A">
              <w:rPr>
                <w:rFonts w:cs="Simplified Arabic" w:hint="cs"/>
                <w:sz w:val="14"/>
                <w:szCs w:val="14"/>
                <w:rtl/>
              </w:rPr>
              <w:t>ودائع: ودائع غير المقيمين المودعة في البنوك المحلية.</w:t>
            </w:r>
          </w:p>
        </w:tc>
        <w:tc>
          <w:tcPr>
            <w:tcW w:w="2616" w:type="pct"/>
          </w:tcPr>
          <w:p w:rsidR="00282780" w:rsidRPr="0064016A" w:rsidRDefault="00282780" w:rsidP="004D432B">
            <w:pPr>
              <w:ind w:left="27" w:right="209"/>
              <w:jc w:val="lowKashida"/>
              <w:rPr>
                <w:rFonts w:cs="Times New Roman"/>
                <w:sz w:val="14"/>
                <w:szCs w:val="14"/>
              </w:rPr>
            </w:pPr>
            <w:r w:rsidRPr="0064016A">
              <w:rPr>
                <w:rFonts w:cs="Times New Roman"/>
                <w:sz w:val="14"/>
                <w:szCs w:val="14"/>
              </w:rPr>
              <w:t>******Currency and deposits : Includes the deposits of non-residents deposited in Local banks.</w:t>
            </w:r>
          </w:p>
        </w:tc>
      </w:tr>
    </w:tbl>
    <w:p w:rsidR="00A84A58" w:rsidRPr="0064016A" w:rsidRDefault="00A84A58" w:rsidP="00A84A58">
      <w:pPr>
        <w:bidi/>
        <w:rPr>
          <w:sz w:val="18"/>
          <w:szCs w:val="18"/>
        </w:rPr>
      </w:pPr>
    </w:p>
    <w:bookmarkEnd w:id="0"/>
    <w:p w:rsidR="00F272B2" w:rsidRPr="0064016A" w:rsidRDefault="00F272B2" w:rsidP="00F272B2">
      <w:pPr>
        <w:overflowPunct/>
        <w:autoSpaceDE/>
        <w:autoSpaceDN/>
        <w:adjustRightInd/>
        <w:textAlignment w:val="auto"/>
        <w:rPr>
          <w:rFonts w:ascii="Simplified Arabic" w:hAnsi="Simplified Arabic" w:cs="Simplified Arabic"/>
          <w:b/>
          <w:bCs/>
          <w:sz w:val="18"/>
          <w:szCs w:val="18"/>
        </w:rPr>
      </w:pPr>
    </w:p>
    <w:p w:rsidR="009C0B13" w:rsidRPr="0064016A" w:rsidRDefault="009C0B13" w:rsidP="00F272B2">
      <w:pPr>
        <w:overflowPunct/>
        <w:autoSpaceDE/>
        <w:autoSpaceDN/>
        <w:adjustRightInd/>
        <w:textAlignment w:val="auto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sectPr w:rsidR="009C0B13" w:rsidRPr="0064016A" w:rsidSect="004D4DD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Start w:val="2"/>
      </w:footnotePr>
      <w:endnotePr>
        <w:numFmt w:val="lowerLetter"/>
      </w:endnotePr>
      <w:pgSz w:w="9639" w:h="13608" w:code="9"/>
      <w:pgMar w:top="1134" w:right="1134" w:bottom="1134" w:left="1134" w:header="709" w:footer="709" w:gutter="0"/>
      <w:pgNumType w:start="171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F61" w:rsidRDefault="00380F61" w:rsidP="00D67D38">
      <w:r>
        <w:separator/>
      </w:r>
    </w:p>
  </w:endnote>
  <w:endnote w:type="continuationSeparator" w:id="0">
    <w:p w:rsidR="00380F61" w:rsidRDefault="00380F61" w:rsidP="00D6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7F9" w:rsidRDefault="00C731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377F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377F9">
      <w:rPr>
        <w:rStyle w:val="PageNumber"/>
      </w:rPr>
      <w:t>52</w:t>
    </w:r>
    <w:r>
      <w:rPr>
        <w:rStyle w:val="PageNumber"/>
      </w:rPr>
      <w:fldChar w:fldCharType="end"/>
    </w:r>
  </w:p>
  <w:p w:rsidR="002377F9" w:rsidRDefault="002377F9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7F9" w:rsidRPr="00663465" w:rsidRDefault="00C731E4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</w:rPr>
    </w:pP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2377F9" w:rsidRPr="00663465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9C6052">
      <w:rPr>
        <w:rStyle w:val="PageNumber"/>
        <w:rFonts w:ascii="Simplified Arabic" w:hAnsi="Simplified Arabic" w:cs="Simplified Arabic"/>
        <w:sz w:val="16"/>
        <w:szCs w:val="16"/>
      </w:rPr>
      <w:t>174</w:t>
    </w: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2377F9" w:rsidRPr="00B81B00" w:rsidRDefault="002377F9" w:rsidP="002054CB">
    <w:pPr>
      <w:pStyle w:val="Footer"/>
      <w:tabs>
        <w:tab w:val="clear" w:pos="4153"/>
        <w:tab w:val="center" w:pos="4678"/>
      </w:tabs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 w:hint="cs"/>
        <w:sz w:val="16"/>
        <w:szCs w:val="16"/>
        <w:rtl/>
      </w:rPr>
      <w:t>ميزان المدفوعات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7F9" w:rsidRDefault="002377F9">
    <w:pPr>
      <w:pStyle w:val="Footer"/>
      <w:bidi/>
      <w:jc w:val="cen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F61" w:rsidRDefault="00380F61" w:rsidP="00D67D38">
      <w:r>
        <w:separator/>
      </w:r>
    </w:p>
  </w:footnote>
  <w:footnote w:type="continuationSeparator" w:id="0">
    <w:p w:rsidR="00380F61" w:rsidRDefault="00380F61" w:rsidP="00D67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7F9" w:rsidRDefault="002377F9" w:rsidP="00917E2A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ascii="Simplified Arabic" w:hAnsi="Simplified Arabic" w:cs="Simplified Arabic" w:hint="cs"/>
        <w:szCs w:val="16"/>
        <w:rtl/>
      </w:rPr>
      <w:t xml:space="preserve"> </w:t>
    </w:r>
    <w:r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917E2A">
      <w:rPr>
        <w:rFonts w:ascii="Simplified Arabic" w:hAnsi="Simplified Arabic" w:cs="Simplified Arabic" w:hint="cs"/>
        <w:sz w:val="16"/>
        <w:szCs w:val="16"/>
        <w:rtl/>
      </w:rPr>
      <w:t>2021</w:t>
    </w:r>
    <w:r>
      <w:rPr>
        <w:rFonts w:ascii="Simplified Arabic" w:hAnsi="Simplified Arabic" w:cs="Simplified Arabic"/>
        <w:szCs w:val="16"/>
        <w:rtl/>
      </w:rPr>
      <w:t xml:space="preserve">                       </w:t>
    </w:r>
    <w:r>
      <w:rPr>
        <w:rFonts w:ascii="Simplified Arabic" w:hAnsi="Simplified Arabic" w:cs="Simplified Arabic" w:hint="cs"/>
        <w:szCs w:val="16"/>
        <w:rtl/>
      </w:rPr>
      <w:t xml:space="preserve"> </w:t>
    </w:r>
    <w:r>
      <w:rPr>
        <w:rFonts w:ascii="Simplified Arabic" w:hAnsi="Simplified Arabic" w:cs="Simplified Arabic"/>
        <w:szCs w:val="16"/>
        <w:rtl/>
      </w:rPr>
      <w:t xml:space="preserve">                           </w:t>
    </w:r>
    <w:r>
      <w:rPr>
        <w:rFonts w:ascii="Simplified Arabic" w:hAnsi="Simplified Arabic" w:cs="Simplified Arabic" w:hint="cs"/>
        <w:szCs w:val="16"/>
        <w:rtl/>
      </w:rPr>
      <w:t xml:space="preserve">             </w:t>
    </w:r>
    <w:r>
      <w:rPr>
        <w:rFonts w:ascii="Simplified Arabic" w:hAnsi="Simplified Arabic" w:cs="Simplified Arabic"/>
        <w:szCs w:val="16"/>
        <w:rtl/>
      </w:rPr>
      <w:t xml:space="preserve">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rFonts w:ascii="Simplified Arabic" w:hAnsi="Simplified Arabic" w:cs="Simplified Arabic"/>
        <w:szCs w:val="16"/>
        <w:rtl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7F9" w:rsidRDefault="002377F9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A37619"/>
    <w:multiLevelType w:val="hybridMultilevel"/>
    <w:tmpl w:val="1994C7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ocumentProtection w:edit="trackedChanges" w:enforcement="0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5" fillcolor="silver" strokecolor="silver">
      <v:fill color="silver" focus="50%" type="gradient"/>
      <v:stroke color="silver" weight="2.25pt"/>
    </o:shapedefaults>
  </w:hdrShapeDefaults>
  <w:footnotePr>
    <w:numStart w:val="2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Q0MjQ0MzWwMLEwMjdT0lEKTi0uzszPAykwrgUABM2SMywAAAA="/>
  </w:docVars>
  <w:rsids>
    <w:rsidRoot w:val="00733CA7"/>
    <w:rsid w:val="000027C2"/>
    <w:rsid w:val="0000290D"/>
    <w:rsid w:val="00020587"/>
    <w:rsid w:val="00025B95"/>
    <w:rsid w:val="000271BB"/>
    <w:rsid w:val="00031091"/>
    <w:rsid w:val="00035E63"/>
    <w:rsid w:val="000447DA"/>
    <w:rsid w:val="00045957"/>
    <w:rsid w:val="00053085"/>
    <w:rsid w:val="000715C6"/>
    <w:rsid w:val="00075FE6"/>
    <w:rsid w:val="00076D15"/>
    <w:rsid w:val="00083B28"/>
    <w:rsid w:val="00085181"/>
    <w:rsid w:val="00087382"/>
    <w:rsid w:val="000875A3"/>
    <w:rsid w:val="00092DEA"/>
    <w:rsid w:val="000A12D1"/>
    <w:rsid w:val="000C0109"/>
    <w:rsid w:val="000C3B9E"/>
    <w:rsid w:val="000C722F"/>
    <w:rsid w:val="000D2269"/>
    <w:rsid w:val="000D373E"/>
    <w:rsid w:val="000D5A34"/>
    <w:rsid w:val="000D76BA"/>
    <w:rsid w:val="000D76E1"/>
    <w:rsid w:val="000E6240"/>
    <w:rsid w:val="000F2332"/>
    <w:rsid w:val="000F2490"/>
    <w:rsid w:val="000F5504"/>
    <w:rsid w:val="000F5FCB"/>
    <w:rsid w:val="001011E6"/>
    <w:rsid w:val="001040C8"/>
    <w:rsid w:val="00106CE5"/>
    <w:rsid w:val="001202E7"/>
    <w:rsid w:val="00126758"/>
    <w:rsid w:val="00127CF4"/>
    <w:rsid w:val="0013119B"/>
    <w:rsid w:val="00134BE4"/>
    <w:rsid w:val="0014097B"/>
    <w:rsid w:val="001420C2"/>
    <w:rsid w:val="0014219A"/>
    <w:rsid w:val="00145093"/>
    <w:rsid w:val="001575AE"/>
    <w:rsid w:val="00160233"/>
    <w:rsid w:val="001622CF"/>
    <w:rsid w:val="00175EDB"/>
    <w:rsid w:val="001802FE"/>
    <w:rsid w:val="00182BB0"/>
    <w:rsid w:val="001961DB"/>
    <w:rsid w:val="001A3A9E"/>
    <w:rsid w:val="001B2587"/>
    <w:rsid w:val="001B6D2C"/>
    <w:rsid w:val="001C12EB"/>
    <w:rsid w:val="001C6752"/>
    <w:rsid w:val="001D3B1D"/>
    <w:rsid w:val="001D3FEC"/>
    <w:rsid w:val="001E7155"/>
    <w:rsid w:val="001F1B3C"/>
    <w:rsid w:val="002017E3"/>
    <w:rsid w:val="00204780"/>
    <w:rsid w:val="002054CB"/>
    <w:rsid w:val="00206B49"/>
    <w:rsid w:val="002179FF"/>
    <w:rsid w:val="00217ED9"/>
    <w:rsid w:val="0022213E"/>
    <w:rsid w:val="00224C9D"/>
    <w:rsid w:val="002256A2"/>
    <w:rsid w:val="00227845"/>
    <w:rsid w:val="0023695A"/>
    <w:rsid w:val="002377F9"/>
    <w:rsid w:val="0024235A"/>
    <w:rsid w:val="00254DF2"/>
    <w:rsid w:val="002551F5"/>
    <w:rsid w:val="00263069"/>
    <w:rsid w:val="002741D4"/>
    <w:rsid w:val="002752E3"/>
    <w:rsid w:val="00275D69"/>
    <w:rsid w:val="00282780"/>
    <w:rsid w:val="00284F23"/>
    <w:rsid w:val="00290D8D"/>
    <w:rsid w:val="00296E18"/>
    <w:rsid w:val="002976FC"/>
    <w:rsid w:val="002A5C33"/>
    <w:rsid w:val="002A5FF5"/>
    <w:rsid w:val="002A7BCA"/>
    <w:rsid w:val="002B1454"/>
    <w:rsid w:val="002B57C3"/>
    <w:rsid w:val="002C11C1"/>
    <w:rsid w:val="002C65E1"/>
    <w:rsid w:val="002D64A0"/>
    <w:rsid w:val="002D64C0"/>
    <w:rsid w:val="002D790D"/>
    <w:rsid w:val="002F184C"/>
    <w:rsid w:val="002F551C"/>
    <w:rsid w:val="002F6603"/>
    <w:rsid w:val="00304EBB"/>
    <w:rsid w:val="0030694F"/>
    <w:rsid w:val="00316994"/>
    <w:rsid w:val="00317C4D"/>
    <w:rsid w:val="00321A7E"/>
    <w:rsid w:val="00323FE9"/>
    <w:rsid w:val="00332BDA"/>
    <w:rsid w:val="00332DA4"/>
    <w:rsid w:val="003341DC"/>
    <w:rsid w:val="00337B74"/>
    <w:rsid w:val="0035343A"/>
    <w:rsid w:val="00354E3C"/>
    <w:rsid w:val="00356BE0"/>
    <w:rsid w:val="00362795"/>
    <w:rsid w:val="00370ECD"/>
    <w:rsid w:val="003714E0"/>
    <w:rsid w:val="00372F6D"/>
    <w:rsid w:val="0037338E"/>
    <w:rsid w:val="00373CC9"/>
    <w:rsid w:val="00380F61"/>
    <w:rsid w:val="00382F50"/>
    <w:rsid w:val="00391192"/>
    <w:rsid w:val="00396BF2"/>
    <w:rsid w:val="003A471A"/>
    <w:rsid w:val="003A7138"/>
    <w:rsid w:val="003C3127"/>
    <w:rsid w:val="003D7783"/>
    <w:rsid w:val="003E52AB"/>
    <w:rsid w:val="003E6AB3"/>
    <w:rsid w:val="003E71C1"/>
    <w:rsid w:val="003E7924"/>
    <w:rsid w:val="003F6274"/>
    <w:rsid w:val="00403D80"/>
    <w:rsid w:val="004044AB"/>
    <w:rsid w:val="004053F7"/>
    <w:rsid w:val="00422125"/>
    <w:rsid w:val="00424718"/>
    <w:rsid w:val="004313E1"/>
    <w:rsid w:val="00451ED9"/>
    <w:rsid w:val="00453358"/>
    <w:rsid w:val="00464197"/>
    <w:rsid w:val="00473BDF"/>
    <w:rsid w:val="00476C4D"/>
    <w:rsid w:val="00477ABC"/>
    <w:rsid w:val="0048690D"/>
    <w:rsid w:val="004B106A"/>
    <w:rsid w:val="004B139F"/>
    <w:rsid w:val="004B6059"/>
    <w:rsid w:val="004B7F50"/>
    <w:rsid w:val="004C7E0F"/>
    <w:rsid w:val="004D4C6D"/>
    <w:rsid w:val="004D4DD6"/>
    <w:rsid w:val="004E02BD"/>
    <w:rsid w:val="004E1562"/>
    <w:rsid w:val="004F4071"/>
    <w:rsid w:val="004F6045"/>
    <w:rsid w:val="00506829"/>
    <w:rsid w:val="005127C1"/>
    <w:rsid w:val="00513A9B"/>
    <w:rsid w:val="00523309"/>
    <w:rsid w:val="005251C6"/>
    <w:rsid w:val="00537950"/>
    <w:rsid w:val="005528B1"/>
    <w:rsid w:val="00564965"/>
    <w:rsid w:val="0056526A"/>
    <w:rsid w:val="00570C40"/>
    <w:rsid w:val="005733EC"/>
    <w:rsid w:val="005A51EF"/>
    <w:rsid w:val="005A60BC"/>
    <w:rsid w:val="005A63E1"/>
    <w:rsid w:val="005B67F9"/>
    <w:rsid w:val="005C0538"/>
    <w:rsid w:val="005D5F66"/>
    <w:rsid w:val="005D7826"/>
    <w:rsid w:val="005E0705"/>
    <w:rsid w:val="005E31BD"/>
    <w:rsid w:val="005E4345"/>
    <w:rsid w:val="005E6213"/>
    <w:rsid w:val="005F4E47"/>
    <w:rsid w:val="006174E5"/>
    <w:rsid w:val="006201AE"/>
    <w:rsid w:val="006219E0"/>
    <w:rsid w:val="00627D91"/>
    <w:rsid w:val="0063295E"/>
    <w:rsid w:val="0064016A"/>
    <w:rsid w:val="00642FF5"/>
    <w:rsid w:val="006440C9"/>
    <w:rsid w:val="00644A04"/>
    <w:rsid w:val="006467CA"/>
    <w:rsid w:val="00647052"/>
    <w:rsid w:val="006474CE"/>
    <w:rsid w:val="006631A9"/>
    <w:rsid w:val="00663465"/>
    <w:rsid w:val="00663BB2"/>
    <w:rsid w:val="006659F5"/>
    <w:rsid w:val="006733F9"/>
    <w:rsid w:val="006778EC"/>
    <w:rsid w:val="00680C68"/>
    <w:rsid w:val="00681D06"/>
    <w:rsid w:val="0069050E"/>
    <w:rsid w:val="00690974"/>
    <w:rsid w:val="0069137A"/>
    <w:rsid w:val="00692B7E"/>
    <w:rsid w:val="006946B1"/>
    <w:rsid w:val="006959D4"/>
    <w:rsid w:val="006B0751"/>
    <w:rsid w:val="006E281F"/>
    <w:rsid w:val="006E654C"/>
    <w:rsid w:val="006E7B8B"/>
    <w:rsid w:val="006F6046"/>
    <w:rsid w:val="007025D9"/>
    <w:rsid w:val="007055C9"/>
    <w:rsid w:val="00707059"/>
    <w:rsid w:val="007077B5"/>
    <w:rsid w:val="007247C7"/>
    <w:rsid w:val="00733CA7"/>
    <w:rsid w:val="0073549A"/>
    <w:rsid w:val="00737EA5"/>
    <w:rsid w:val="007509C7"/>
    <w:rsid w:val="00754382"/>
    <w:rsid w:val="00754C74"/>
    <w:rsid w:val="00755212"/>
    <w:rsid w:val="00762AE5"/>
    <w:rsid w:val="00773264"/>
    <w:rsid w:val="00773EB0"/>
    <w:rsid w:val="0077565F"/>
    <w:rsid w:val="00780698"/>
    <w:rsid w:val="00785F45"/>
    <w:rsid w:val="007871B8"/>
    <w:rsid w:val="00790087"/>
    <w:rsid w:val="00790229"/>
    <w:rsid w:val="007915E8"/>
    <w:rsid w:val="007A7E4C"/>
    <w:rsid w:val="007B1484"/>
    <w:rsid w:val="007B258B"/>
    <w:rsid w:val="007B3007"/>
    <w:rsid w:val="007B79A1"/>
    <w:rsid w:val="007C0DC6"/>
    <w:rsid w:val="007C0FD1"/>
    <w:rsid w:val="007C0FFC"/>
    <w:rsid w:val="007C16EC"/>
    <w:rsid w:val="007C4620"/>
    <w:rsid w:val="007D1E0E"/>
    <w:rsid w:val="007D3444"/>
    <w:rsid w:val="007D5B4D"/>
    <w:rsid w:val="007E608D"/>
    <w:rsid w:val="007F1D08"/>
    <w:rsid w:val="007F70E0"/>
    <w:rsid w:val="00805B5D"/>
    <w:rsid w:val="00806767"/>
    <w:rsid w:val="00810EB3"/>
    <w:rsid w:val="0081582D"/>
    <w:rsid w:val="008221C5"/>
    <w:rsid w:val="008244A0"/>
    <w:rsid w:val="00833837"/>
    <w:rsid w:val="0084289D"/>
    <w:rsid w:val="00842A6A"/>
    <w:rsid w:val="00845E05"/>
    <w:rsid w:val="0086039E"/>
    <w:rsid w:val="00861B62"/>
    <w:rsid w:val="0086774A"/>
    <w:rsid w:val="008747D3"/>
    <w:rsid w:val="00876226"/>
    <w:rsid w:val="00876436"/>
    <w:rsid w:val="00880269"/>
    <w:rsid w:val="00893991"/>
    <w:rsid w:val="008A47B7"/>
    <w:rsid w:val="008A53A8"/>
    <w:rsid w:val="008A6B84"/>
    <w:rsid w:val="008B0B4E"/>
    <w:rsid w:val="008B15FA"/>
    <w:rsid w:val="008B24CB"/>
    <w:rsid w:val="008B3166"/>
    <w:rsid w:val="008B4722"/>
    <w:rsid w:val="008C65A8"/>
    <w:rsid w:val="008C6C96"/>
    <w:rsid w:val="008D3A72"/>
    <w:rsid w:val="008D48A8"/>
    <w:rsid w:val="008D53CC"/>
    <w:rsid w:val="008D7CA9"/>
    <w:rsid w:val="008F1200"/>
    <w:rsid w:val="008F7FD8"/>
    <w:rsid w:val="00900D4A"/>
    <w:rsid w:val="00901B2C"/>
    <w:rsid w:val="00906643"/>
    <w:rsid w:val="00907EF4"/>
    <w:rsid w:val="00917E2A"/>
    <w:rsid w:val="0093174A"/>
    <w:rsid w:val="009345E7"/>
    <w:rsid w:val="00940D82"/>
    <w:rsid w:val="00941336"/>
    <w:rsid w:val="009651BA"/>
    <w:rsid w:val="00967C78"/>
    <w:rsid w:val="00974C80"/>
    <w:rsid w:val="00991565"/>
    <w:rsid w:val="009932F9"/>
    <w:rsid w:val="009B3814"/>
    <w:rsid w:val="009B49CE"/>
    <w:rsid w:val="009C0B13"/>
    <w:rsid w:val="009C333A"/>
    <w:rsid w:val="009C6052"/>
    <w:rsid w:val="009E2019"/>
    <w:rsid w:val="009E328C"/>
    <w:rsid w:val="00A10F03"/>
    <w:rsid w:val="00A1299A"/>
    <w:rsid w:val="00A153B7"/>
    <w:rsid w:val="00A162F2"/>
    <w:rsid w:val="00A27787"/>
    <w:rsid w:val="00A32DA6"/>
    <w:rsid w:val="00A36D65"/>
    <w:rsid w:val="00A46DEC"/>
    <w:rsid w:val="00A47703"/>
    <w:rsid w:val="00A51EB4"/>
    <w:rsid w:val="00A538EA"/>
    <w:rsid w:val="00A56818"/>
    <w:rsid w:val="00A576D9"/>
    <w:rsid w:val="00A63379"/>
    <w:rsid w:val="00A63525"/>
    <w:rsid w:val="00A67D79"/>
    <w:rsid w:val="00A7224C"/>
    <w:rsid w:val="00A760E2"/>
    <w:rsid w:val="00A84A58"/>
    <w:rsid w:val="00A9012C"/>
    <w:rsid w:val="00A94157"/>
    <w:rsid w:val="00A95B1A"/>
    <w:rsid w:val="00AA54E4"/>
    <w:rsid w:val="00AA7AB9"/>
    <w:rsid w:val="00AB2DDD"/>
    <w:rsid w:val="00AC0DBC"/>
    <w:rsid w:val="00AC4E07"/>
    <w:rsid w:val="00AD1DF2"/>
    <w:rsid w:val="00AE0499"/>
    <w:rsid w:val="00AE57C7"/>
    <w:rsid w:val="00AE5B57"/>
    <w:rsid w:val="00AF2E88"/>
    <w:rsid w:val="00AF5673"/>
    <w:rsid w:val="00B00808"/>
    <w:rsid w:val="00B102BF"/>
    <w:rsid w:val="00B119C3"/>
    <w:rsid w:val="00B12B67"/>
    <w:rsid w:val="00B162CC"/>
    <w:rsid w:val="00B2259C"/>
    <w:rsid w:val="00B26205"/>
    <w:rsid w:val="00B30064"/>
    <w:rsid w:val="00B3122A"/>
    <w:rsid w:val="00B414B6"/>
    <w:rsid w:val="00B43412"/>
    <w:rsid w:val="00B44C4B"/>
    <w:rsid w:val="00B531A9"/>
    <w:rsid w:val="00B55F22"/>
    <w:rsid w:val="00B74163"/>
    <w:rsid w:val="00B7562D"/>
    <w:rsid w:val="00B76002"/>
    <w:rsid w:val="00B81B00"/>
    <w:rsid w:val="00B9219D"/>
    <w:rsid w:val="00B953D9"/>
    <w:rsid w:val="00BB2F41"/>
    <w:rsid w:val="00BB7AB6"/>
    <w:rsid w:val="00BC01E5"/>
    <w:rsid w:val="00BC476C"/>
    <w:rsid w:val="00BC4938"/>
    <w:rsid w:val="00BD3E2F"/>
    <w:rsid w:val="00BD609F"/>
    <w:rsid w:val="00BD764F"/>
    <w:rsid w:val="00BD7A2D"/>
    <w:rsid w:val="00BE39A7"/>
    <w:rsid w:val="00BE7041"/>
    <w:rsid w:val="00C01E87"/>
    <w:rsid w:val="00C0458E"/>
    <w:rsid w:val="00C1176F"/>
    <w:rsid w:val="00C12F31"/>
    <w:rsid w:val="00C21438"/>
    <w:rsid w:val="00C22363"/>
    <w:rsid w:val="00C259F5"/>
    <w:rsid w:val="00C30B42"/>
    <w:rsid w:val="00C3473A"/>
    <w:rsid w:val="00C3560B"/>
    <w:rsid w:val="00C41EF0"/>
    <w:rsid w:val="00C45D72"/>
    <w:rsid w:val="00C52045"/>
    <w:rsid w:val="00C56820"/>
    <w:rsid w:val="00C57905"/>
    <w:rsid w:val="00C70177"/>
    <w:rsid w:val="00C72B9D"/>
    <w:rsid w:val="00C731E4"/>
    <w:rsid w:val="00C83025"/>
    <w:rsid w:val="00C85A59"/>
    <w:rsid w:val="00C87777"/>
    <w:rsid w:val="00C96C8E"/>
    <w:rsid w:val="00CA1C3F"/>
    <w:rsid w:val="00CA576D"/>
    <w:rsid w:val="00CA5ABA"/>
    <w:rsid w:val="00CB2112"/>
    <w:rsid w:val="00CB32C3"/>
    <w:rsid w:val="00CD084D"/>
    <w:rsid w:val="00CD4493"/>
    <w:rsid w:val="00CE7A7E"/>
    <w:rsid w:val="00CF5329"/>
    <w:rsid w:val="00CF5B46"/>
    <w:rsid w:val="00D0216C"/>
    <w:rsid w:val="00D054E4"/>
    <w:rsid w:val="00D0731E"/>
    <w:rsid w:val="00D15AE6"/>
    <w:rsid w:val="00D26938"/>
    <w:rsid w:val="00D374E2"/>
    <w:rsid w:val="00D40781"/>
    <w:rsid w:val="00D418EA"/>
    <w:rsid w:val="00D46E24"/>
    <w:rsid w:val="00D53889"/>
    <w:rsid w:val="00D54944"/>
    <w:rsid w:val="00D55EA1"/>
    <w:rsid w:val="00D57D76"/>
    <w:rsid w:val="00D6086D"/>
    <w:rsid w:val="00D62146"/>
    <w:rsid w:val="00D67D38"/>
    <w:rsid w:val="00D67D6B"/>
    <w:rsid w:val="00D73F62"/>
    <w:rsid w:val="00D814AF"/>
    <w:rsid w:val="00D81D4A"/>
    <w:rsid w:val="00D83FA7"/>
    <w:rsid w:val="00D85D00"/>
    <w:rsid w:val="00D85D88"/>
    <w:rsid w:val="00D86F1F"/>
    <w:rsid w:val="00D91593"/>
    <w:rsid w:val="00D95B51"/>
    <w:rsid w:val="00DA051F"/>
    <w:rsid w:val="00DA5D20"/>
    <w:rsid w:val="00DB153B"/>
    <w:rsid w:val="00DB158F"/>
    <w:rsid w:val="00DB462D"/>
    <w:rsid w:val="00DC620B"/>
    <w:rsid w:val="00DD7744"/>
    <w:rsid w:val="00DD7B50"/>
    <w:rsid w:val="00DE10DF"/>
    <w:rsid w:val="00DE2688"/>
    <w:rsid w:val="00DF22CF"/>
    <w:rsid w:val="00DF5E4E"/>
    <w:rsid w:val="00DF71EC"/>
    <w:rsid w:val="00DF7368"/>
    <w:rsid w:val="00E06AB3"/>
    <w:rsid w:val="00E1116D"/>
    <w:rsid w:val="00E15597"/>
    <w:rsid w:val="00E25237"/>
    <w:rsid w:val="00E26AA2"/>
    <w:rsid w:val="00E26E49"/>
    <w:rsid w:val="00E47235"/>
    <w:rsid w:val="00E478DF"/>
    <w:rsid w:val="00E501C0"/>
    <w:rsid w:val="00E529F4"/>
    <w:rsid w:val="00E55CC4"/>
    <w:rsid w:val="00E62320"/>
    <w:rsid w:val="00E64697"/>
    <w:rsid w:val="00E67C14"/>
    <w:rsid w:val="00E75F31"/>
    <w:rsid w:val="00E80394"/>
    <w:rsid w:val="00E80F5C"/>
    <w:rsid w:val="00E86D1E"/>
    <w:rsid w:val="00E87456"/>
    <w:rsid w:val="00E90C63"/>
    <w:rsid w:val="00E92B37"/>
    <w:rsid w:val="00E92E8E"/>
    <w:rsid w:val="00E958EE"/>
    <w:rsid w:val="00E95D55"/>
    <w:rsid w:val="00E96A3C"/>
    <w:rsid w:val="00EA1B12"/>
    <w:rsid w:val="00EA1FB5"/>
    <w:rsid w:val="00EA41D7"/>
    <w:rsid w:val="00EA4824"/>
    <w:rsid w:val="00EA67CC"/>
    <w:rsid w:val="00EA756E"/>
    <w:rsid w:val="00EB0CB0"/>
    <w:rsid w:val="00EB2776"/>
    <w:rsid w:val="00EB621F"/>
    <w:rsid w:val="00EC3474"/>
    <w:rsid w:val="00EC5CDF"/>
    <w:rsid w:val="00EC740F"/>
    <w:rsid w:val="00EF1ACE"/>
    <w:rsid w:val="00EF46DF"/>
    <w:rsid w:val="00EF6F12"/>
    <w:rsid w:val="00F00ECC"/>
    <w:rsid w:val="00F02F5E"/>
    <w:rsid w:val="00F128E0"/>
    <w:rsid w:val="00F17A65"/>
    <w:rsid w:val="00F20D47"/>
    <w:rsid w:val="00F24859"/>
    <w:rsid w:val="00F272B2"/>
    <w:rsid w:val="00F44319"/>
    <w:rsid w:val="00F477EE"/>
    <w:rsid w:val="00F502C9"/>
    <w:rsid w:val="00F54F24"/>
    <w:rsid w:val="00F55527"/>
    <w:rsid w:val="00F55E8C"/>
    <w:rsid w:val="00F669BB"/>
    <w:rsid w:val="00F72011"/>
    <w:rsid w:val="00F81478"/>
    <w:rsid w:val="00F87843"/>
    <w:rsid w:val="00F90B77"/>
    <w:rsid w:val="00F96C5E"/>
    <w:rsid w:val="00FA006F"/>
    <w:rsid w:val="00FA19BD"/>
    <w:rsid w:val="00FA1E53"/>
    <w:rsid w:val="00FA2547"/>
    <w:rsid w:val="00FA30F9"/>
    <w:rsid w:val="00FA4D84"/>
    <w:rsid w:val="00FA52C8"/>
    <w:rsid w:val="00FA737C"/>
    <w:rsid w:val="00FD0609"/>
    <w:rsid w:val="00FD3928"/>
    <w:rsid w:val="00FD6F82"/>
    <w:rsid w:val="00FE0801"/>
    <w:rsid w:val="00FE1C46"/>
    <w:rsid w:val="00FE21A1"/>
    <w:rsid w:val="00FE494D"/>
    <w:rsid w:val="00FE536F"/>
    <w:rsid w:val="00FF2305"/>
    <w:rsid w:val="00FF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silver" strokecolor="silver">
      <v:fill color="silver" focus="50%" type="gradient"/>
      <v:stroke color="silver" weight="2.25pt"/>
    </o:shapedefaults>
    <o:shapelayout v:ext="edit">
      <o:idmap v:ext="edit" data="1"/>
    </o:shapelayout>
  </w:shapeDefaults>
  <w:decimalSymbol w:val="."/>
  <w:listSeparator w:val=";"/>
  <w14:docId w14:val="6D53455C"/>
  <w15:docId w15:val="{16D7CEE8-DB61-434F-8E83-F958411F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B9E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0C3B9E"/>
    <w:pPr>
      <w:keepNext/>
      <w:tabs>
        <w:tab w:val="left" w:pos="5896"/>
      </w:tabs>
      <w:overflowPunct/>
      <w:autoSpaceDE/>
      <w:autoSpaceDN/>
      <w:bidi/>
      <w:adjustRightInd/>
      <w:textAlignment w:val="auto"/>
      <w:outlineLvl w:val="0"/>
    </w:pPr>
    <w:rPr>
      <w:noProof w:val="0"/>
      <w:lang w:val="en-GB"/>
    </w:rPr>
  </w:style>
  <w:style w:type="paragraph" w:styleId="Heading2">
    <w:name w:val="heading 2"/>
    <w:basedOn w:val="Normal"/>
    <w:next w:val="Normal"/>
    <w:link w:val="Heading2Char"/>
    <w:qFormat/>
    <w:rsid w:val="000C3B9E"/>
    <w:pPr>
      <w:keepNext/>
      <w:overflowPunct/>
      <w:autoSpaceDE/>
      <w:autoSpaceDN/>
      <w:bidi/>
      <w:adjustRightInd/>
      <w:jc w:val="center"/>
      <w:textAlignment w:val="auto"/>
      <w:outlineLvl w:val="1"/>
    </w:pPr>
    <w:rPr>
      <w:b/>
      <w:bCs/>
      <w:noProof w:val="0"/>
      <w:lang w:val="en-GB"/>
    </w:rPr>
  </w:style>
  <w:style w:type="paragraph" w:styleId="Heading3">
    <w:name w:val="heading 3"/>
    <w:basedOn w:val="Normal"/>
    <w:next w:val="Normal"/>
    <w:qFormat/>
    <w:rsid w:val="000C3B9E"/>
    <w:pPr>
      <w:keepNext/>
      <w:bidi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0C3B9E"/>
    <w:pPr>
      <w:keepNext/>
      <w:jc w:val="center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0C3B9E"/>
    <w:pPr>
      <w:keepNext/>
      <w:overflowPunct/>
      <w:autoSpaceDE/>
      <w:autoSpaceDN/>
      <w:adjustRightInd/>
      <w:jc w:val="lowKashida"/>
      <w:textAlignment w:val="auto"/>
      <w:outlineLvl w:val="4"/>
    </w:pPr>
    <w:rPr>
      <w:noProof w:val="0"/>
      <w:sz w:val="24"/>
      <w:szCs w:val="28"/>
      <w:lang w:val="en-GB"/>
    </w:rPr>
  </w:style>
  <w:style w:type="paragraph" w:styleId="Heading6">
    <w:name w:val="heading 6"/>
    <w:basedOn w:val="Normal"/>
    <w:next w:val="Normal"/>
    <w:qFormat/>
    <w:rsid w:val="000C3B9E"/>
    <w:pPr>
      <w:keepNext/>
      <w:overflowPunct/>
      <w:autoSpaceDE/>
      <w:autoSpaceDN/>
      <w:adjustRightInd/>
      <w:jc w:val="center"/>
      <w:textAlignment w:val="auto"/>
      <w:outlineLvl w:val="5"/>
    </w:pPr>
    <w:rPr>
      <w:noProof w:val="0"/>
      <w:sz w:val="24"/>
      <w:szCs w:val="28"/>
      <w:lang w:val="en-GB"/>
    </w:rPr>
  </w:style>
  <w:style w:type="paragraph" w:styleId="Heading7">
    <w:name w:val="heading 7"/>
    <w:basedOn w:val="Normal"/>
    <w:next w:val="Normal"/>
    <w:qFormat/>
    <w:rsid w:val="000C3B9E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b/>
      <w:bCs/>
      <w:sz w:val="48"/>
      <w:szCs w:val="57"/>
    </w:rPr>
  </w:style>
  <w:style w:type="paragraph" w:styleId="Heading8">
    <w:name w:val="heading 8"/>
    <w:basedOn w:val="Normal"/>
    <w:next w:val="Normal"/>
    <w:qFormat/>
    <w:rsid w:val="000C3B9E"/>
    <w:pPr>
      <w:keepNext/>
      <w:overflowPunct/>
      <w:autoSpaceDE/>
      <w:autoSpaceDN/>
      <w:bidi/>
      <w:adjustRightInd/>
      <w:jc w:val="both"/>
      <w:textAlignment w:val="auto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0C3B9E"/>
    <w:pPr>
      <w:keepNext/>
      <w:overflowPunct/>
      <w:autoSpaceDE/>
      <w:autoSpaceDN/>
      <w:bidi/>
      <w:adjustRightInd/>
      <w:jc w:val="both"/>
      <w:textAlignment w:val="auto"/>
      <w:outlineLvl w:val="8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C3B9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C3B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0C3B9E"/>
  </w:style>
  <w:style w:type="paragraph" w:styleId="BodyText2">
    <w:name w:val="Body Text 2"/>
    <w:basedOn w:val="Normal"/>
    <w:link w:val="BodyText2Char"/>
    <w:semiHidden/>
    <w:rsid w:val="000C3B9E"/>
    <w:pPr>
      <w:overflowPunct/>
      <w:autoSpaceDE/>
      <w:autoSpaceDN/>
      <w:bidi/>
      <w:adjustRightInd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Title">
    <w:name w:val="Title"/>
    <w:basedOn w:val="Normal"/>
    <w:qFormat/>
    <w:rsid w:val="000C3B9E"/>
    <w:pPr>
      <w:overflowPunct/>
      <w:autoSpaceDE/>
      <w:autoSpaceDN/>
      <w:bidi/>
      <w:adjustRightInd/>
      <w:jc w:val="center"/>
      <w:textAlignment w:val="auto"/>
    </w:pPr>
    <w:rPr>
      <w:noProof w:val="0"/>
      <w:lang w:val="en-GB"/>
    </w:rPr>
  </w:style>
  <w:style w:type="paragraph" w:styleId="BodyText">
    <w:name w:val="Body Text"/>
    <w:basedOn w:val="Normal"/>
    <w:semiHidden/>
    <w:rsid w:val="000C3B9E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character" w:styleId="FootnoteReference">
    <w:name w:val="footnote reference"/>
    <w:basedOn w:val="DefaultParagraphFont"/>
    <w:semiHidden/>
    <w:rsid w:val="000C3B9E"/>
    <w:rPr>
      <w:vertAlign w:val="superscript"/>
    </w:rPr>
  </w:style>
  <w:style w:type="paragraph" w:styleId="BodyText3">
    <w:name w:val="Body Text 3"/>
    <w:basedOn w:val="Normal"/>
    <w:semiHidden/>
    <w:rsid w:val="000C3B9E"/>
    <w:pPr>
      <w:overflowPunct/>
      <w:autoSpaceDE/>
      <w:autoSpaceDN/>
      <w:bidi/>
      <w:adjustRightInd/>
      <w:jc w:val="lowKashida"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BodyTextIndent2">
    <w:name w:val="Body Text Indent 2"/>
    <w:basedOn w:val="Normal"/>
    <w:semiHidden/>
    <w:rsid w:val="000C3B9E"/>
    <w:pPr>
      <w:overflowPunct/>
      <w:autoSpaceDE/>
      <w:autoSpaceDN/>
      <w:bidi/>
      <w:adjustRightInd/>
      <w:ind w:hanging="2"/>
      <w:jc w:val="lowKashida"/>
      <w:textAlignment w:val="auto"/>
    </w:pPr>
    <w:rPr>
      <w:noProof w:val="0"/>
      <w:sz w:val="24"/>
      <w:szCs w:val="28"/>
      <w:lang w:val="en-GB"/>
    </w:rPr>
  </w:style>
  <w:style w:type="paragraph" w:styleId="FootnoteText">
    <w:name w:val="footnote text"/>
    <w:basedOn w:val="Normal"/>
    <w:link w:val="FootnoteTextChar"/>
    <w:semiHidden/>
    <w:rsid w:val="000C3B9E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paragraph" w:styleId="DocumentMap">
    <w:name w:val="Document Map"/>
    <w:basedOn w:val="Normal"/>
    <w:semiHidden/>
    <w:rsid w:val="000C3B9E"/>
    <w:pPr>
      <w:shd w:val="clear" w:color="auto" w:fill="000080"/>
    </w:pPr>
    <w:rPr>
      <w:rFonts w:ascii="Tahoma"/>
    </w:rPr>
  </w:style>
  <w:style w:type="paragraph" w:styleId="BodyTextIndent">
    <w:name w:val="Body Text Indent"/>
    <w:basedOn w:val="Normal"/>
    <w:semiHidden/>
    <w:rsid w:val="000C3B9E"/>
    <w:pPr>
      <w:overflowPunct/>
      <w:autoSpaceDE/>
      <w:autoSpaceDN/>
      <w:bidi/>
      <w:adjustRightInd/>
      <w:ind w:firstLine="720"/>
      <w:jc w:val="lowKashida"/>
      <w:textAlignment w:val="auto"/>
    </w:pPr>
    <w:rPr>
      <w:sz w:val="24"/>
      <w:szCs w:val="28"/>
    </w:rPr>
  </w:style>
  <w:style w:type="paragraph" w:styleId="BlockText">
    <w:name w:val="Block Text"/>
    <w:basedOn w:val="Normal"/>
    <w:semiHidden/>
    <w:rsid w:val="000C3B9E"/>
    <w:pPr>
      <w:overflowPunct/>
      <w:autoSpaceDE/>
      <w:autoSpaceDN/>
      <w:bidi/>
      <w:adjustRightInd/>
      <w:ind w:left="720"/>
      <w:jc w:val="lowKashida"/>
      <w:textAlignment w:val="auto"/>
    </w:pPr>
    <w:rPr>
      <w:sz w:val="24"/>
      <w:szCs w:val="28"/>
    </w:rPr>
  </w:style>
  <w:style w:type="character" w:styleId="Hyperlink">
    <w:name w:val="Hyperlink"/>
    <w:basedOn w:val="DefaultParagraphFont"/>
    <w:semiHidden/>
    <w:rsid w:val="000C3B9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0C3B9E"/>
    <w:rPr>
      <w:color w:val="800080"/>
      <w:u w:val="single"/>
    </w:rPr>
  </w:style>
  <w:style w:type="paragraph" w:styleId="BodyTextIndent3">
    <w:name w:val="Body Text Indent 3"/>
    <w:basedOn w:val="Normal"/>
    <w:semiHidden/>
    <w:rsid w:val="000C3B9E"/>
    <w:pPr>
      <w:bidi/>
      <w:ind w:left="360"/>
      <w:jc w:val="both"/>
    </w:pPr>
    <w:rPr>
      <w:rFonts w:cs="Simplified Arabic"/>
      <w:sz w:val="24"/>
      <w:szCs w:val="24"/>
    </w:rPr>
  </w:style>
  <w:style w:type="paragraph" w:styleId="EndnoteText">
    <w:name w:val="endnote text"/>
    <w:basedOn w:val="Normal"/>
    <w:semiHidden/>
    <w:rsid w:val="000C3B9E"/>
  </w:style>
  <w:style w:type="character" w:styleId="EndnoteReference">
    <w:name w:val="endnote reference"/>
    <w:basedOn w:val="DefaultParagraphFont"/>
    <w:semiHidden/>
    <w:rsid w:val="000C3B9E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E25237"/>
    <w:rPr>
      <w:rFonts w:cs="Traditional Arabic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B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BDF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2752E3"/>
    <w:rPr>
      <w:rFonts w:cs="Traditional Arabic"/>
      <w:noProof/>
    </w:rPr>
  </w:style>
  <w:style w:type="character" w:customStyle="1" w:styleId="Heading9Char">
    <w:name w:val="Heading 9 Char"/>
    <w:basedOn w:val="DefaultParagraphFont"/>
    <w:link w:val="Heading9"/>
    <w:rsid w:val="00901B2C"/>
    <w:rPr>
      <w:rFonts w:cs="Traditional Arabic"/>
      <w:b/>
      <w:bCs/>
      <w:noProof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901B2C"/>
    <w:rPr>
      <w:rFonts w:ascii="Arial" w:hAnsi="Arial" w:cs="Traditional Arabic"/>
      <w:sz w:val="26"/>
      <w:szCs w:val="31"/>
      <w:lang w:val="en-GB"/>
    </w:rPr>
  </w:style>
  <w:style w:type="paragraph" w:customStyle="1" w:styleId="xl28">
    <w:name w:val="xl28"/>
    <w:basedOn w:val="Normal"/>
    <w:rsid w:val="00755212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Simplified Arabic"/>
      <w:noProof w:val="0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755212"/>
    <w:pPr>
      <w:overflowPunct/>
      <w:autoSpaceDE/>
      <w:autoSpaceDN/>
      <w:bidi/>
      <w:adjustRightInd/>
      <w:ind w:left="720"/>
      <w:contextualSpacing/>
      <w:textAlignment w:val="auto"/>
    </w:pPr>
    <w:rPr>
      <w:rFonts w:cs="Simplified Arabic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72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72B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72B2"/>
    <w:rPr>
      <w:rFonts w:cs="Traditional Arabic"/>
      <w:noProof/>
    </w:rPr>
  </w:style>
  <w:style w:type="character" w:customStyle="1" w:styleId="FootnoteTextChar">
    <w:name w:val="Footnote Text Char"/>
    <w:basedOn w:val="DefaultParagraphFont"/>
    <w:link w:val="FootnoteText"/>
    <w:semiHidden/>
    <w:rsid w:val="00282780"/>
    <w:rPr>
      <w:rFonts w:cs="Traditional Arab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C4120-9CD3-4276-8FF3-D2772BFC0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1041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Bop2000</vt:lpstr>
    </vt:vector>
  </TitlesOfParts>
  <Company>PCBS</Company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Bop2000</dc:title>
  <dc:creator>Faed Rayyan</dc:creator>
  <cp:lastModifiedBy>Ghadeer Al-haj Ali</cp:lastModifiedBy>
  <cp:revision>4</cp:revision>
  <cp:lastPrinted>2021-11-22T07:33:00Z</cp:lastPrinted>
  <dcterms:created xsi:type="dcterms:W3CDTF">2021-12-09T06:34:00Z</dcterms:created>
  <dcterms:modified xsi:type="dcterms:W3CDTF">2021-12-13T08:13:00Z</dcterms:modified>
</cp:coreProperties>
</file>